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BEB5C" w14:textId="7830ACA9" w:rsidR="00590E36" w:rsidRPr="00601A04" w:rsidRDefault="00590E36" w:rsidP="00601A04">
      <w:pPr>
        <w:pStyle w:val="BodyText"/>
        <w:rPr>
          <w:rFonts w:ascii="Trebuchet MS" w:eastAsiaTheme="majorEastAsia" w:hAnsi="Trebuchet MS" w:cstheme="majorBidi"/>
          <w:bCs/>
          <w:color w:val="4C4383"/>
          <w:sz w:val="32"/>
          <w:szCs w:val="28"/>
        </w:rPr>
      </w:pPr>
      <w:r w:rsidRPr="00601A04">
        <w:rPr>
          <w:rFonts w:ascii="Trebuchet MS" w:eastAsiaTheme="majorEastAsia" w:hAnsi="Trebuchet MS" w:cstheme="majorBidi"/>
          <w:bCs/>
          <w:color w:val="4C4383"/>
          <w:sz w:val="32"/>
          <w:szCs w:val="28"/>
        </w:rPr>
        <w:t>[P</w:t>
      </w:r>
      <w:bookmarkStart w:id="0" w:name="_GoBack"/>
      <w:bookmarkEnd w:id="0"/>
      <w:r w:rsidRPr="00601A04">
        <w:rPr>
          <w:rFonts w:ascii="Trebuchet MS" w:eastAsiaTheme="majorEastAsia" w:hAnsi="Trebuchet MS" w:cstheme="majorBidi"/>
          <w:bCs/>
          <w:color w:val="4C4383"/>
          <w:sz w:val="32"/>
          <w:szCs w:val="28"/>
        </w:rPr>
        <w:t>roject</w:t>
      </w:r>
      <w:r w:rsidR="0078138F" w:rsidRPr="00601A04">
        <w:rPr>
          <w:rFonts w:ascii="Trebuchet MS" w:eastAsiaTheme="majorEastAsia" w:hAnsi="Trebuchet MS" w:cstheme="majorBidi"/>
          <w:bCs/>
          <w:color w:val="4C4383"/>
          <w:sz w:val="32"/>
          <w:szCs w:val="28"/>
        </w:rPr>
        <w:t xml:space="preserve"> name</w:t>
      </w:r>
      <w:r w:rsidRPr="00601A04">
        <w:rPr>
          <w:rFonts w:ascii="Trebuchet MS" w:eastAsiaTheme="majorEastAsia" w:hAnsi="Trebuchet MS" w:cstheme="majorBidi"/>
          <w:bCs/>
          <w:color w:val="4C4383"/>
          <w:sz w:val="32"/>
          <w:szCs w:val="28"/>
        </w:rPr>
        <w:t>]</w:t>
      </w:r>
    </w:p>
    <w:p w14:paraId="6DF17585" w14:textId="527305D5" w:rsidR="00590E36" w:rsidRPr="00601A04" w:rsidRDefault="00C866B3" w:rsidP="00601A04">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Lessons r</w:t>
      </w:r>
      <w:r w:rsidR="00D01A5B" w:rsidRPr="00601A04">
        <w:rPr>
          <w:rFonts w:ascii="Trebuchet MS" w:eastAsiaTheme="majorEastAsia" w:hAnsi="Trebuchet MS" w:cstheme="majorBidi"/>
          <w:bCs/>
          <w:color w:val="4C4383"/>
          <w:sz w:val="32"/>
          <w:szCs w:val="28"/>
        </w:rPr>
        <w:t>eport</w:t>
      </w:r>
    </w:p>
    <w:p w14:paraId="63366FBE" w14:textId="65B27258" w:rsidR="00590E36" w:rsidRPr="00590E36" w:rsidRDefault="00D01A5B" w:rsidP="00590E36">
      <w:pPr>
        <w:pStyle w:val="bodytextinbulletpoint"/>
      </w:pPr>
      <w:r w:rsidRPr="00D01A5B">
        <w:t>Provoking action to help embed positive lessons</w:t>
      </w:r>
    </w:p>
    <w:p w14:paraId="3A69B2C0" w14:textId="77777777" w:rsidR="00590E36" w:rsidRDefault="00590E36" w:rsidP="00590E36">
      <w:pPr>
        <w:pStyle w:val="bodytextinbulletpoint"/>
      </w:pPr>
    </w:p>
    <w:p w14:paraId="03FB4AB8" w14:textId="77777777" w:rsidR="00590E36" w:rsidRDefault="00590E36" w:rsidP="00590E36">
      <w:pPr>
        <w:pStyle w:val="bodytextinbulletpoint"/>
      </w:pPr>
    </w:p>
    <w:p w14:paraId="5A6E1596" w14:textId="77777777" w:rsidR="00590E36" w:rsidRDefault="00590E36" w:rsidP="00590E36">
      <w:pPr>
        <w:pStyle w:val="bodytextinbulletpoint"/>
      </w:pPr>
    </w:p>
    <w:p w14:paraId="4C3F03CB" w14:textId="77777777" w:rsidR="00590E36" w:rsidRDefault="00590E36" w:rsidP="00590E36">
      <w:pPr>
        <w:pStyle w:val="bodytextinbulletpoint"/>
      </w:pPr>
      <w:r>
        <w:t>[Ref filename &amp; version]</w:t>
      </w:r>
    </w:p>
    <w:p w14:paraId="5853E9F7" w14:textId="77777777" w:rsidR="00590E36" w:rsidRDefault="00590E36" w:rsidP="004C2484"/>
    <w:tbl>
      <w:tblPr>
        <w:tblStyle w:val="TableGrid"/>
        <w:tblW w:w="0" w:type="auto"/>
        <w:tblLook w:val="04A0" w:firstRow="1" w:lastRow="0" w:firstColumn="1" w:lastColumn="0" w:noHBand="0" w:noVBand="1"/>
      </w:tblPr>
      <w:tblGrid>
        <w:gridCol w:w="2689"/>
        <w:gridCol w:w="6327"/>
      </w:tblGrid>
      <w:tr w:rsidR="00D01A5B" w:rsidRPr="004F3667" w14:paraId="1FBAF32C" w14:textId="77777777" w:rsidTr="00601A04">
        <w:tc>
          <w:tcPr>
            <w:tcW w:w="2689" w:type="dxa"/>
            <w:shd w:val="clear" w:color="auto" w:fill="8178BA"/>
          </w:tcPr>
          <w:p w14:paraId="13926890" w14:textId="77777777" w:rsidR="00D01A5B" w:rsidRPr="004F3667" w:rsidRDefault="00D01A5B" w:rsidP="004F3667">
            <w:pPr>
              <w:pStyle w:val="BodyText1"/>
              <w:rPr>
                <w:b/>
                <w:color w:val="FFFFFF" w:themeColor="background1"/>
              </w:rPr>
            </w:pPr>
            <w:r w:rsidRPr="004F3667">
              <w:rPr>
                <w:b/>
                <w:color w:val="FFFFFF" w:themeColor="background1"/>
              </w:rPr>
              <w:t>Scope</w:t>
            </w:r>
          </w:p>
        </w:tc>
        <w:tc>
          <w:tcPr>
            <w:tcW w:w="6327" w:type="dxa"/>
          </w:tcPr>
          <w:p w14:paraId="72C226DE" w14:textId="77777777" w:rsidR="00D01A5B" w:rsidRPr="004F3667" w:rsidRDefault="00D01A5B" w:rsidP="004F3667">
            <w:pPr>
              <w:pStyle w:val="BodyText1"/>
            </w:pPr>
          </w:p>
          <w:p w14:paraId="1D59F93A" w14:textId="77777777" w:rsidR="00D01A5B" w:rsidRPr="004F3667" w:rsidRDefault="00D01A5B" w:rsidP="004F3667">
            <w:pPr>
              <w:pStyle w:val="BodyText1"/>
            </w:pPr>
          </w:p>
        </w:tc>
      </w:tr>
      <w:tr w:rsidR="00D01A5B" w:rsidRPr="004F3667" w14:paraId="352000AE" w14:textId="77777777" w:rsidTr="00601A04">
        <w:tc>
          <w:tcPr>
            <w:tcW w:w="2689" w:type="dxa"/>
            <w:shd w:val="clear" w:color="auto" w:fill="8178BA"/>
          </w:tcPr>
          <w:p w14:paraId="620FB54D" w14:textId="77777777" w:rsidR="00D01A5B" w:rsidRPr="004F3667" w:rsidRDefault="00D01A5B" w:rsidP="004F3667">
            <w:pPr>
              <w:pStyle w:val="BodyText1"/>
              <w:rPr>
                <w:b/>
                <w:color w:val="FFFFFF" w:themeColor="background1"/>
              </w:rPr>
            </w:pPr>
            <w:r w:rsidRPr="004F3667">
              <w:rPr>
                <w:b/>
                <w:color w:val="FFFFFF" w:themeColor="background1"/>
              </w:rPr>
              <w:t>Audience</w:t>
            </w:r>
          </w:p>
        </w:tc>
        <w:tc>
          <w:tcPr>
            <w:tcW w:w="6327" w:type="dxa"/>
          </w:tcPr>
          <w:p w14:paraId="0FAB2E68" w14:textId="77777777" w:rsidR="00D01A5B" w:rsidRPr="004F3667" w:rsidRDefault="00D01A5B" w:rsidP="004F3667">
            <w:pPr>
              <w:pStyle w:val="BodyText1"/>
            </w:pPr>
          </w:p>
        </w:tc>
      </w:tr>
      <w:tr w:rsidR="00D01A5B" w:rsidRPr="004F3667" w14:paraId="1948BBBF" w14:textId="77777777" w:rsidTr="00601A04">
        <w:tc>
          <w:tcPr>
            <w:tcW w:w="2689" w:type="dxa"/>
            <w:shd w:val="clear" w:color="auto" w:fill="8178BA"/>
          </w:tcPr>
          <w:p w14:paraId="27C6F631" w14:textId="77777777" w:rsidR="00D01A5B" w:rsidRPr="004F3667" w:rsidRDefault="00D01A5B" w:rsidP="004F3667">
            <w:pPr>
              <w:pStyle w:val="BodyText1"/>
              <w:rPr>
                <w:b/>
                <w:color w:val="FFFFFF" w:themeColor="background1"/>
              </w:rPr>
            </w:pPr>
            <w:r w:rsidRPr="004F3667">
              <w:rPr>
                <w:b/>
                <w:color w:val="FFFFFF" w:themeColor="background1"/>
              </w:rPr>
              <w:t>Timing</w:t>
            </w:r>
          </w:p>
        </w:tc>
        <w:tc>
          <w:tcPr>
            <w:tcW w:w="6327" w:type="dxa"/>
          </w:tcPr>
          <w:p w14:paraId="16DF8D9F" w14:textId="77777777" w:rsidR="00D01A5B" w:rsidRPr="004F3667" w:rsidRDefault="00D01A5B" w:rsidP="004F3667">
            <w:pPr>
              <w:pStyle w:val="BodyText1"/>
            </w:pPr>
            <w:r w:rsidRPr="004F3667">
              <w:t>(mid stage, end stage or end project)</w:t>
            </w:r>
          </w:p>
        </w:tc>
      </w:tr>
    </w:tbl>
    <w:p w14:paraId="030FE35F" w14:textId="77777777" w:rsidR="00D01A5B" w:rsidRDefault="00D01A5B" w:rsidP="004C2484"/>
    <w:p w14:paraId="26437F0D" w14:textId="77777777" w:rsidR="00590E36" w:rsidRDefault="00590E36" w:rsidP="004C2484"/>
    <w:p w14:paraId="2331ED5A" w14:textId="77777777" w:rsidR="004C2484" w:rsidRPr="004C2484" w:rsidRDefault="004C2484" w:rsidP="009C7081">
      <w:pPr>
        <w:pStyle w:val="Heading1"/>
        <w:numPr>
          <w:ilvl w:val="0"/>
          <w:numId w:val="0"/>
        </w:numPr>
      </w:pPr>
      <w:r w:rsidRPr="004C2484">
        <w:t>Contents</w:t>
      </w:r>
    </w:p>
    <w:sdt>
      <w:sdtPr>
        <w:rPr>
          <w:rFonts w:ascii="Times New Roman" w:eastAsia="Times New Roman" w:hAnsi="Times New Roman" w:cs="Times New Roman"/>
          <w:sz w:val="24"/>
          <w:szCs w:val="24"/>
        </w:rPr>
        <w:id w:val="-1310014422"/>
        <w:docPartObj>
          <w:docPartGallery w:val="Table of Contents"/>
          <w:docPartUnique/>
        </w:docPartObj>
      </w:sdtPr>
      <w:sdtEndPr>
        <w:rPr>
          <w:b/>
          <w:bCs/>
          <w:noProof/>
        </w:rPr>
      </w:sdtEndPr>
      <w:sdtContent>
        <w:p w14:paraId="4D6B541C" w14:textId="64528F92" w:rsidR="004C2484" w:rsidRPr="009E36B1" w:rsidRDefault="004C2484" w:rsidP="004C2484">
          <w:pPr>
            <w:pStyle w:val="TOC2"/>
            <w:tabs>
              <w:tab w:val="left" w:pos="660"/>
              <w:tab w:val="right" w:leader="dot" w:pos="9016"/>
            </w:tabs>
            <w:rPr>
              <w:rFonts w:ascii="Trebuchet MS" w:eastAsiaTheme="minorEastAsia" w:hAnsi="Trebuchet MS"/>
              <w:noProof/>
              <w:lang w:eastAsia="en-GB"/>
            </w:rPr>
          </w:pPr>
          <w:r>
            <w:fldChar w:fldCharType="begin"/>
          </w:r>
          <w:r>
            <w:instrText xml:space="preserve"> TOC \o "1-3" \h \z \u </w:instrText>
          </w:r>
          <w:r>
            <w:fldChar w:fldCharType="separate"/>
          </w:r>
          <w:hyperlink w:anchor="_Toc482282607" w:history="1">
            <w:r w:rsidRPr="009E36B1">
              <w:rPr>
                <w:rStyle w:val="Hyperlink"/>
                <w:rFonts w:ascii="Trebuchet MS" w:hAnsi="Trebuchet MS"/>
                <w:noProof/>
              </w:rPr>
              <w:t>1.</w:t>
            </w:r>
            <w:r w:rsidRPr="009E36B1">
              <w:rPr>
                <w:rFonts w:ascii="Trebuchet MS" w:eastAsiaTheme="minorEastAsia" w:hAnsi="Trebuchet MS"/>
                <w:noProof/>
                <w:lang w:eastAsia="en-GB"/>
              </w:rPr>
              <w:tab/>
            </w:r>
            <w:r w:rsidR="004F3667">
              <w:rPr>
                <w:rStyle w:val="Hyperlink"/>
                <w:rFonts w:ascii="Trebuchet MS" w:hAnsi="Trebuchet MS"/>
                <w:noProof/>
              </w:rPr>
              <w:t>Executive s</w:t>
            </w:r>
            <w:r w:rsidRPr="009E36B1">
              <w:rPr>
                <w:rStyle w:val="Hyperlink"/>
                <w:rFonts w:ascii="Trebuchet MS" w:hAnsi="Trebuchet MS"/>
                <w:noProof/>
              </w:rPr>
              <w:t>ummary</w:t>
            </w:r>
            <w:r w:rsidRPr="009E36B1">
              <w:rPr>
                <w:rFonts w:ascii="Trebuchet MS" w:hAnsi="Trebuchet MS"/>
                <w:noProof/>
                <w:webHidden/>
              </w:rPr>
              <w:tab/>
            </w:r>
            <w:r w:rsidRPr="009E36B1">
              <w:rPr>
                <w:rFonts w:ascii="Trebuchet MS" w:hAnsi="Trebuchet MS"/>
                <w:noProof/>
                <w:webHidden/>
              </w:rPr>
              <w:fldChar w:fldCharType="begin"/>
            </w:r>
            <w:r w:rsidRPr="009E36B1">
              <w:rPr>
                <w:rFonts w:ascii="Trebuchet MS" w:hAnsi="Trebuchet MS"/>
                <w:noProof/>
                <w:webHidden/>
              </w:rPr>
              <w:instrText xml:space="preserve"> PAGEREF _Toc482282607 \h </w:instrText>
            </w:r>
            <w:r w:rsidRPr="009E36B1">
              <w:rPr>
                <w:rFonts w:ascii="Trebuchet MS" w:hAnsi="Trebuchet MS"/>
                <w:noProof/>
                <w:webHidden/>
              </w:rPr>
            </w:r>
            <w:r w:rsidRPr="009E36B1">
              <w:rPr>
                <w:rFonts w:ascii="Trebuchet MS" w:hAnsi="Trebuchet MS"/>
                <w:noProof/>
                <w:webHidden/>
              </w:rPr>
              <w:fldChar w:fldCharType="separate"/>
            </w:r>
            <w:r w:rsidR="009E36B1" w:rsidRPr="009E36B1">
              <w:rPr>
                <w:rFonts w:ascii="Trebuchet MS" w:hAnsi="Trebuchet MS"/>
                <w:noProof/>
                <w:webHidden/>
              </w:rPr>
              <w:t>2</w:t>
            </w:r>
            <w:r w:rsidRPr="009E36B1">
              <w:rPr>
                <w:rFonts w:ascii="Trebuchet MS" w:hAnsi="Trebuchet MS"/>
                <w:noProof/>
                <w:webHidden/>
              </w:rPr>
              <w:fldChar w:fldCharType="end"/>
            </w:r>
          </w:hyperlink>
        </w:p>
        <w:p w14:paraId="29869BC7" w14:textId="671C1CFB" w:rsidR="004C2484" w:rsidRPr="009E36B1" w:rsidRDefault="001A651F" w:rsidP="004C2484">
          <w:pPr>
            <w:pStyle w:val="TOC2"/>
            <w:tabs>
              <w:tab w:val="left" w:pos="660"/>
              <w:tab w:val="right" w:leader="dot" w:pos="9016"/>
            </w:tabs>
            <w:rPr>
              <w:rFonts w:ascii="Trebuchet MS" w:eastAsiaTheme="minorEastAsia" w:hAnsi="Trebuchet MS"/>
              <w:noProof/>
              <w:lang w:eastAsia="en-GB"/>
            </w:rPr>
          </w:pPr>
          <w:hyperlink w:anchor="_Toc482282608" w:history="1">
            <w:r w:rsidR="004C2484" w:rsidRPr="009E36B1">
              <w:rPr>
                <w:rStyle w:val="Hyperlink"/>
                <w:rFonts w:ascii="Trebuchet MS" w:hAnsi="Trebuchet MS"/>
                <w:noProof/>
              </w:rPr>
              <w:t>2.</w:t>
            </w:r>
            <w:r w:rsidR="004C2484" w:rsidRPr="009E36B1">
              <w:rPr>
                <w:rFonts w:ascii="Trebuchet MS" w:eastAsiaTheme="minorEastAsia" w:hAnsi="Trebuchet MS"/>
                <w:noProof/>
                <w:lang w:eastAsia="en-GB"/>
              </w:rPr>
              <w:tab/>
            </w:r>
            <w:r w:rsidR="00D01A5B">
              <w:rPr>
                <w:rStyle w:val="Hyperlink"/>
                <w:rFonts w:ascii="Trebuchet MS" w:hAnsi="Trebuchet MS"/>
                <w:noProof/>
              </w:rPr>
              <w:t>Overall review</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_Toc482282608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2</w:t>
            </w:r>
            <w:r w:rsidR="004C2484" w:rsidRPr="009E36B1">
              <w:rPr>
                <w:rFonts w:ascii="Trebuchet MS" w:hAnsi="Trebuchet MS"/>
                <w:noProof/>
                <w:webHidden/>
              </w:rPr>
              <w:fldChar w:fldCharType="end"/>
            </w:r>
          </w:hyperlink>
        </w:p>
        <w:p w14:paraId="2C12E076" w14:textId="3D4B7131" w:rsidR="004C2484" w:rsidRPr="009E36B1" w:rsidRDefault="001A651F" w:rsidP="004C2484">
          <w:pPr>
            <w:pStyle w:val="TOC2"/>
            <w:tabs>
              <w:tab w:val="left" w:pos="660"/>
              <w:tab w:val="right" w:leader="dot" w:pos="9016"/>
            </w:tabs>
            <w:rPr>
              <w:rFonts w:ascii="Trebuchet MS" w:eastAsiaTheme="minorEastAsia" w:hAnsi="Trebuchet MS"/>
              <w:noProof/>
              <w:lang w:eastAsia="en-GB"/>
            </w:rPr>
          </w:pPr>
          <w:hyperlink w:anchor="_Toc482282609" w:history="1">
            <w:r w:rsidR="004C2484" w:rsidRPr="009E36B1">
              <w:rPr>
                <w:rStyle w:val="Hyperlink"/>
                <w:rFonts w:ascii="Trebuchet MS" w:hAnsi="Trebuchet MS"/>
                <w:noProof/>
              </w:rPr>
              <w:t>3.</w:t>
            </w:r>
            <w:r w:rsidR="004C2484" w:rsidRPr="009E36B1">
              <w:rPr>
                <w:rFonts w:ascii="Trebuchet MS" w:eastAsiaTheme="minorEastAsia" w:hAnsi="Trebuchet MS"/>
                <w:noProof/>
                <w:lang w:eastAsia="en-GB"/>
              </w:rPr>
              <w:tab/>
            </w:r>
            <w:r w:rsidR="00D01A5B">
              <w:rPr>
                <w:rStyle w:val="Hyperlink"/>
                <w:rFonts w:ascii="Trebuchet MS" w:hAnsi="Trebuchet MS"/>
                <w:noProof/>
              </w:rPr>
              <w:t>Review of useful measures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_Toc482282609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2</w:t>
            </w:r>
            <w:r w:rsidR="004C2484" w:rsidRPr="009E36B1">
              <w:rPr>
                <w:rFonts w:ascii="Trebuchet MS" w:hAnsi="Trebuchet MS"/>
                <w:noProof/>
                <w:webHidden/>
              </w:rPr>
              <w:fldChar w:fldCharType="end"/>
            </w:r>
          </w:hyperlink>
        </w:p>
        <w:p w14:paraId="6B39C710" w14:textId="340D6A9A" w:rsidR="004C2484" w:rsidRPr="009E36B1" w:rsidRDefault="001A651F" w:rsidP="004C2484">
          <w:pPr>
            <w:pStyle w:val="TOC2"/>
            <w:tabs>
              <w:tab w:val="left" w:pos="660"/>
              <w:tab w:val="right" w:leader="dot" w:pos="9016"/>
            </w:tabs>
            <w:rPr>
              <w:rFonts w:ascii="Trebuchet MS" w:eastAsiaTheme="minorEastAsia" w:hAnsi="Trebuchet MS"/>
              <w:noProof/>
              <w:lang w:eastAsia="en-GB"/>
            </w:rPr>
          </w:pPr>
          <w:hyperlink w:anchor="_Toc482282610" w:history="1">
            <w:r w:rsidR="004C2484" w:rsidRPr="009E36B1">
              <w:rPr>
                <w:rStyle w:val="Hyperlink"/>
                <w:rFonts w:ascii="Trebuchet MS" w:hAnsi="Trebuchet MS"/>
                <w:noProof/>
              </w:rPr>
              <w:t>4.</w:t>
            </w:r>
            <w:r w:rsidR="004C2484" w:rsidRPr="009E36B1">
              <w:rPr>
                <w:rFonts w:ascii="Trebuchet MS" w:eastAsiaTheme="minorEastAsia" w:hAnsi="Trebuchet MS"/>
                <w:noProof/>
                <w:lang w:eastAsia="en-GB"/>
              </w:rPr>
              <w:tab/>
            </w:r>
            <w:r w:rsidR="00D01A5B">
              <w:rPr>
                <w:rStyle w:val="Hyperlink"/>
                <w:rFonts w:ascii="Trebuchet MS" w:hAnsi="Trebuchet MS"/>
                <w:noProof/>
              </w:rPr>
              <w:t>Significant lessons</w:t>
            </w:r>
            <w:r w:rsidR="004C2484" w:rsidRPr="009E36B1">
              <w:rPr>
                <w:rFonts w:ascii="Trebuchet MS" w:hAnsi="Trebuchet MS"/>
                <w:noProof/>
                <w:webHidden/>
              </w:rPr>
              <w:tab/>
            </w:r>
            <w:r w:rsidR="00D01A5B">
              <w:rPr>
                <w:rFonts w:ascii="Trebuchet MS" w:hAnsi="Trebuchet MS"/>
                <w:noProof/>
                <w:webHidden/>
              </w:rPr>
              <w:t>3</w:t>
            </w:r>
          </w:hyperlink>
        </w:p>
        <w:p w14:paraId="7AD2A3F0" w14:textId="70228CA8" w:rsidR="004C2484" w:rsidRPr="009E36B1" w:rsidRDefault="001A651F" w:rsidP="004C2484">
          <w:pPr>
            <w:pStyle w:val="TOC2"/>
            <w:tabs>
              <w:tab w:val="right" w:leader="dot" w:pos="9016"/>
            </w:tabs>
            <w:rPr>
              <w:rFonts w:ascii="Trebuchet MS" w:eastAsiaTheme="minorEastAsia" w:hAnsi="Trebuchet MS"/>
              <w:noProof/>
              <w:lang w:eastAsia="en-GB"/>
            </w:rPr>
          </w:pPr>
          <w:hyperlink w:anchor="_Toc482282616" w:history="1">
            <w:r w:rsidR="004C2484" w:rsidRPr="009E36B1">
              <w:rPr>
                <w:rStyle w:val="Hyperlink"/>
                <w:rFonts w:ascii="Trebuchet MS" w:hAnsi="Trebuchet MS"/>
                <w:noProof/>
              </w:rPr>
              <w:t>Guidance on how to complete</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_Toc482282616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4</w:t>
            </w:r>
            <w:r w:rsidR="004C2484" w:rsidRPr="009E36B1">
              <w:rPr>
                <w:rFonts w:ascii="Trebuchet MS" w:hAnsi="Trebuchet MS"/>
                <w:noProof/>
                <w:webHidden/>
              </w:rPr>
              <w:fldChar w:fldCharType="end"/>
            </w:r>
          </w:hyperlink>
        </w:p>
        <w:p w14:paraId="7DE817AF" w14:textId="77777777" w:rsidR="004C2484" w:rsidRDefault="004C2484" w:rsidP="004C2484">
          <w:r>
            <w:rPr>
              <w:b/>
              <w:bCs/>
              <w:noProof/>
            </w:rPr>
            <w:fldChar w:fldCharType="end"/>
          </w:r>
        </w:p>
      </w:sdtContent>
    </w:sdt>
    <w:p w14:paraId="68E9DC2D" w14:textId="77777777" w:rsidR="00E86B06" w:rsidRDefault="00E86B06" w:rsidP="00E86B06">
      <w:pPr>
        <w:pStyle w:val="Heading1"/>
      </w:pPr>
      <w:bookmarkStart w:id="1" w:name="_Toc482282607"/>
      <w:r>
        <w:br w:type="page"/>
      </w:r>
    </w:p>
    <w:p w14:paraId="4BE18B2F" w14:textId="374CED73" w:rsidR="004C2484" w:rsidRPr="004B757C" w:rsidRDefault="004C2484" w:rsidP="00E86B06">
      <w:pPr>
        <w:pStyle w:val="Heading1"/>
        <w:numPr>
          <w:ilvl w:val="0"/>
          <w:numId w:val="25"/>
        </w:numPr>
      </w:pPr>
      <w:r w:rsidRPr="004B757C">
        <w:lastRenderedPageBreak/>
        <w:t xml:space="preserve">Executive </w:t>
      </w:r>
      <w:r w:rsidR="00601A04">
        <w:t>s</w:t>
      </w:r>
      <w:r w:rsidRPr="004B757C">
        <w:t>ummary</w:t>
      </w:r>
      <w:bookmarkEnd w:id="1"/>
    </w:p>
    <w:p w14:paraId="26A57898" w14:textId="0E69BF05" w:rsidR="004C2484" w:rsidRPr="00EE18DA" w:rsidRDefault="004C2484" w:rsidP="004C2484">
      <w:pPr>
        <w:rPr>
          <w:rFonts w:ascii="Trebuchet MS" w:hAnsi="Trebuchet MS"/>
        </w:rPr>
      </w:pPr>
    </w:p>
    <w:p w14:paraId="351035FD" w14:textId="77777777" w:rsidR="004C2484" w:rsidRDefault="004C2484" w:rsidP="004C2484"/>
    <w:p w14:paraId="49F3EB6C" w14:textId="77777777" w:rsidR="004C2484" w:rsidRDefault="004C2484" w:rsidP="004C2484"/>
    <w:p w14:paraId="2D9B7723" w14:textId="77777777" w:rsidR="004C2484" w:rsidRDefault="004C2484" w:rsidP="004C2484"/>
    <w:p w14:paraId="40363894" w14:textId="77777777" w:rsidR="004C2484" w:rsidRDefault="004C2484" w:rsidP="004C2484">
      <w:r>
        <w:rPr>
          <w:noProof/>
          <w:lang w:eastAsia="en-GB"/>
        </w:rPr>
        <mc:AlternateContent>
          <mc:Choice Requires="wps">
            <w:drawing>
              <wp:anchor distT="0" distB="0" distL="114300" distR="114300" simplePos="0" relativeHeight="251650048" behindDoc="0" locked="0" layoutInCell="1" allowOverlap="1" wp14:anchorId="7EB40C07" wp14:editId="2A939965">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6E60EE"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0048304D" w14:textId="7A4CB5CD" w:rsidR="00E86B06" w:rsidRDefault="00E86B06" w:rsidP="00E86B06">
      <w:pPr>
        <w:pStyle w:val="Heading1"/>
      </w:pPr>
      <w:bookmarkStart w:id="2" w:name="_Toc487449498"/>
      <w:r>
        <w:t>Overall review</w:t>
      </w:r>
      <w:bookmarkEnd w:id="2"/>
    </w:p>
    <w:p w14:paraId="3ECD89D2" w14:textId="66FC835B" w:rsidR="00E86B06" w:rsidRPr="00E86B06" w:rsidRDefault="00E86B06" w:rsidP="00E86B06">
      <w:pPr>
        <w:rPr>
          <w:rFonts w:ascii="Trebuchet MS" w:eastAsiaTheme="majorEastAsia" w:hAnsi="Trebuchet MS" w:cstheme="majorBidi"/>
          <w:bCs/>
          <w:color w:val="4C4383"/>
          <w:sz w:val="36"/>
          <w:szCs w:val="28"/>
        </w:rPr>
      </w:pPr>
    </w:p>
    <w:p w14:paraId="661914BA" w14:textId="77777777" w:rsidR="004C2484" w:rsidRDefault="004C2484" w:rsidP="004C2484"/>
    <w:p w14:paraId="6B3D0473" w14:textId="77777777" w:rsidR="004C2484" w:rsidRDefault="004C2484" w:rsidP="004C2484"/>
    <w:p w14:paraId="1EE0AAA9" w14:textId="77777777" w:rsidR="004C2484" w:rsidRDefault="004C2484" w:rsidP="004C2484"/>
    <w:p w14:paraId="2BFFEB0A" w14:textId="77777777" w:rsidR="004C2484" w:rsidRDefault="004C2484" w:rsidP="004C2484"/>
    <w:p w14:paraId="13E8A9B7" w14:textId="77777777" w:rsidR="004C2484" w:rsidRDefault="004C2484" w:rsidP="004C2484"/>
    <w:p w14:paraId="5FC3851B" w14:textId="77777777" w:rsidR="004C2484" w:rsidRDefault="004C2484" w:rsidP="004C2484"/>
    <w:p w14:paraId="6AD63C6A" w14:textId="0DEB7FEE" w:rsidR="004C2484" w:rsidRDefault="004C2484" w:rsidP="004C2484"/>
    <w:p w14:paraId="37D8A605" w14:textId="5313FD0B" w:rsidR="004C2484" w:rsidRDefault="00E86B06" w:rsidP="009C7081">
      <w:pPr>
        <w:pStyle w:val="Heading1"/>
      </w:pPr>
      <w:r>
        <w:t>Review of useful measures</w:t>
      </w:r>
    </w:p>
    <w:p w14:paraId="0D65DCDF" w14:textId="77777777" w:rsidR="004C2484" w:rsidRDefault="004C2484" w:rsidP="004C2484"/>
    <w:p w14:paraId="17D6FC54" w14:textId="77777777" w:rsidR="004C2484" w:rsidRDefault="004C2484" w:rsidP="004C2484"/>
    <w:p w14:paraId="2D9AE787" w14:textId="77777777" w:rsidR="004C2484" w:rsidRDefault="004C2484" w:rsidP="004C2484"/>
    <w:p w14:paraId="2AB0E4AF" w14:textId="77777777" w:rsidR="004C2484" w:rsidRDefault="004C2484" w:rsidP="004C2484"/>
    <w:p w14:paraId="14118ED2" w14:textId="77777777" w:rsidR="004C2484" w:rsidRDefault="004C2484" w:rsidP="004C2484"/>
    <w:p w14:paraId="18D93A86" w14:textId="77777777" w:rsidR="008A15DC" w:rsidRDefault="008A15DC" w:rsidP="004C2484"/>
    <w:p w14:paraId="60A6E026" w14:textId="77777777" w:rsidR="008A15DC" w:rsidRDefault="008A15DC" w:rsidP="004C2484"/>
    <w:p w14:paraId="7CF1F7DB" w14:textId="77777777" w:rsidR="008A15DC" w:rsidRDefault="008A15DC" w:rsidP="004C2484"/>
    <w:p w14:paraId="69BE7588" w14:textId="77777777" w:rsidR="008A15DC" w:rsidRDefault="008A15DC" w:rsidP="004C2484"/>
    <w:p w14:paraId="4AAFCEAD" w14:textId="77777777" w:rsidR="008A15DC" w:rsidRDefault="008A15DC" w:rsidP="004C2484"/>
    <w:p w14:paraId="5598AEBE" w14:textId="77777777" w:rsidR="008A15DC" w:rsidRDefault="008A15DC" w:rsidP="004C2484"/>
    <w:p w14:paraId="7D7D2901" w14:textId="1113F589" w:rsidR="004C2484" w:rsidRDefault="004C2484" w:rsidP="004C2484"/>
    <w:p w14:paraId="115D5815" w14:textId="77777777" w:rsidR="00E86B06" w:rsidRPr="00E86B06" w:rsidRDefault="00E86B06" w:rsidP="00E86B06">
      <w:pPr>
        <w:pStyle w:val="Heading1"/>
        <w:ind w:hanging="567"/>
      </w:pPr>
      <w:r w:rsidRPr="00E86B06">
        <w:lastRenderedPageBreak/>
        <w:t>Significant lessons</w:t>
      </w:r>
    </w:p>
    <w:p w14:paraId="756C50A8" w14:textId="77777777" w:rsidR="00E86B06" w:rsidRDefault="00E86B06" w:rsidP="00E86B06">
      <w:pPr>
        <w:pStyle w:val="bodytextinbulletpoint"/>
        <w:ind w:left="0"/>
      </w:pPr>
      <w:r>
        <w:t>For significant issues it may be useful to provide additional details as follows: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1843"/>
        <w:gridCol w:w="1985"/>
        <w:gridCol w:w="2551"/>
        <w:gridCol w:w="3686"/>
      </w:tblGrid>
      <w:tr w:rsidR="00647B9B" w:rsidRPr="00647B9B" w14:paraId="391CB7C5" w14:textId="77777777" w:rsidTr="00601A04">
        <w:tc>
          <w:tcPr>
            <w:tcW w:w="1696" w:type="dxa"/>
            <w:shd w:val="clear" w:color="auto" w:fill="8178BA"/>
          </w:tcPr>
          <w:p w14:paraId="64CD62F4" w14:textId="77777777" w:rsidR="00E86B06" w:rsidRPr="00647B9B" w:rsidRDefault="00E86B06" w:rsidP="00647B9B">
            <w:pPr>
              <w:pStyle w:val="BodyText1"/>
              <w:rPr>
                <w:b/>
                <w:color w:val="FFFFFF" w:themeColor="background1"/>
              </w:rPr>
            </w:pPr>
            <w:r w:rsidRPr="00647B9B">
              <w:rPr>
                <w:b/>
                <w:color w:val="FFFFFF" w:themeColor="background1"/>
              </w:rPr>
              <w:t>Event</w:t>
            </w:r>
          </w:p>
        </w:tc>
        <w:tc>
          <w:tcPr>
            <w:tcW w:w="2268" w:type="dxa"/>
            <w:shd w:val="clear" w:color="auto" w:fill="8178BA"/>
          </w:tcPr>
          <w:p w14:paraId="365A04EE" w14:textId="77777777" w:rsidR="00E86B06" w:rsidRPr="00647B9B" w:rsidRDefault="00E86B06" w:rsidP="00647B9B">
            <w:pPr>
              <w:pStyle w:val="BodyText1"/>
              <w:rPr>
                <w:b/>
                <w:color w:val="FFFFFF" w:themeColor="background1"/>
              </w:rPr>
            </w:pPr>
            <w:r w:rsidRPr="00647B9B">
              <w:rPr>
                <w:b/>
                <w:color w:val="FFFFFF" w:themeColor="background1"/>
              </w:rPr>
              <w:t>Effect</w:t>
            </w:r>
          </w:p>
        </w:tc>
        <w:tc>
          <w:tcPr>
            <w:tcW w:w="1843" w:type="dxa"/>
            <w:shd w:val="clear" w:color="auto" w:fill="8178BA"/>
          </w:tcPr>
          <w:p w14:paraId="367BFF0B" w14:textId="77777777" w:rsidR="00E86B06" w:rsidRPr="00647B9B" w:rsidRDefault="00E86B06" w:rsidP="00647B9B">
            <w:pPr>
              <w:pStyle w:val="BodyText1"/>
              <w:rPr>
                <w:b/>
                <w:color w:val="FFFFFF" w:themeColor="background1"/>
              </w:rPr>
            </w:pPr>
            <w:r w:rsidRPr="00647B9B">
              <w:rPr>
                <w:b/>
                <w:color w:val="FFFFFF" w:themeColor="background1"/>
              </w:rPr>
              <w:t xml:space="preserve">Causes/Trigger </w:t>
            </w:r>
          </w:p>
        </w:tc>
        <w:tc>
          <w:tcPr>
            <w:tcW w:w="1985" w:type="dxa"/>
            <w:shd w:val="clear" w:color="auto" w:fill="8178BA"/>
          </w:tcPr>
          <w:p w14:paraId="4DF42801" w14:textId="77777777" w:rsidR="00E86B06" w:rsidRPr="00647B9B" w:rsidRDefault="00E86B06" w:rsidP="00647B9B">
            <w:pPr>
              <w:pStyle w:val="BodyText1"/>
              <w:rPr>
                <w:b/>
                <w:color w:val="FFFFFF" w:themeColor="background1"/>
              </w:rPr>
            </w:pPr>
            <w:r w:rsidRPr="00647B9B">
              <w:rPr>
                <w:b/>
                <w:color w:val="FFFFFF" w:themeColor="background1"/>
              </w:rPr>
              <w:t>Early Warnings?</w:t>
            </w:r>
          </w:p>
        </w:tc>
        <w:tc>
          <w:tcPr>
            <w:tcW w:w="2551" w:type="dxa"/>
            <w:shd w:val="clear" w:color="auto" w:fill="8178BA"/>
          </w:tcPr>
          <w:p w14:paraId="2AAF947E" w14:textId="77777777" w:rsidR="00E86B06" w:rsidRPr="00647B9B" w:rsidRDefault="00E86B06" w:rsidP="00647B9B">
            <w:pPr>
              <w:pStyle w:val="BodyText1"/>
              <w:rPr>
                <w:b/>
                <w:color w:val="FFFFFF" w:themeColor="background1"/>
              </w:rPr>
            </w:pPr>
            <w:r w:rsidRPr="00647B9B">
              <w:rPr>
                <w:b/>
                <w:color w:val="FFFFFF" w:themeColor="background1"/>
              </w:rPr>
              <w:t>Identified as a Risk?</w:t>
            </w:r>
          </w:p>
        </w:tc>
        <w:tc>
          <w:tcPr>
            <w:tcW w:w="3686" w:type="dxa"/>
            <w:shd w:val="clear" w:color="auto" w:fill="8178BA"/>
          </w:tcPr>
          <w:p w14:paraId="2CE06F5B" w14:textId="77777777" w:rsidR="00E86B06" w:rsidRPr="00647B9B" w:rsidRDefault="00E86B06" w:rsidP="00647B9B">
            <w:pPr>
              <w:pStyle w:val="BodyText1"/>
              <w:rPr>
                <w:b/>
                <w:color w:val="FFFFFF" w:themeColor="background1"/>
              </w:rPr>
            </w:pPr>
            <w:r w:rsidRPr="00647B9B">
              <w:rPr>
                <w:b/>
                <w:color w:val="FFFFFF" w:themeColor="background1"/>
              </w:rPr>
              <w:t>Recommendations</w:t>
            </w:r>
          </w:p>
        </w:tc>
      </w:tr>
      <w:tr w:rsidR="00E86B06" w:rsidRPr="003F5ECD" w14:paraId="3B0434EB" w14:textId="77777777" w:rsidTr="00E86B06">
        <w:tc>
          <w:tcPr>
            <w:tcW w:w="1696" w:type="dxa"/>
          </w:tcPr>
          <w:p w14:paraId="1DC2E5DF" w14:textId="77777777" w:rsidR="00E86B06" w:rsidRPr="00A61190" w:rsidRDefault="00E86B06" w:rsidP="00986FAF"/>
        </w:tc>
        <w:tc>
          <w:tcPr>
            <w:tcW w:w="2268" w:type="dxa"/>
          </w:tcPr>
          <w:p w14:paraId="58F965AA" w14:textId="77777777" w:rsidR="00E86B06" w:rsidRPr="00A61190" w:rsidRDefault="00E86B06" w:rsidP="00986FAF"/>
        </w:tc>
        <w:tc>
          <w:tcPr>
            <w:tcW w:w="1843" w:type="dxa"/>
          </w:tcPr>
          <w:p w14:paraId="72BE19CC" w14:textId="77777777" w:rsidR="00E86B06" w:rsidRPr="00A61190" w:rsidRDefault="00E86B06" w:rsidP="00986FAF"/>
        </w:tc>
        <w:tc>
          <w:tcPr>
            <w:tcW w:w="1985" w:type="dxa"/>
          </w:tcPr>
          <w:p w14:paraId="01F0AEA9" w14:textId="77777777" w:rsidR="00E86B06" w:rsidRPr="00A61190" w:rsidRDefault="00E86B06" w:rsidP="00986FAF"/>
        </w:tc>
        <w:tc>
          <w:tcPr>
            <w:tcW w:w="2551" w:type="dxa"/>
          </w:tcPr>
          <w:p w14:paraId="09692D24" w14:textId="77777777" w:rsidR="00E86B06" w:rsidRPr="00A61190" w:rsidRDefault="00E86B06" w:rsidP="00986FAF"/>
        </w:tc>
        <w:tc>
          <w:tcPr>
            <w:tcW w:w="3686" w:type="dxa"/>
          </w:tcPr>
          <w:p w14:paraId="22F563D9" w14:textId="77777777" w:rsidR="00E86B06" w:rsidRPr="00A61190" w:rsidRDefault="00E86B06" w:rsidP="00986FAF"/>
        </w:tc>
      </w:tr>
      <w:tr w:rsidR="00E86B06" w:rsidRPr="003F5ECD" w14:paraId="79C69A37" w14:textId="77777777" w:rsidTr="00E86B06">
        <w:tc>
          <w:tcPr>
            <w:tcW w:w="1696" w:type="dxa"/>
          </w:tcPr>
          <w:p w14:paraId="2B6EF5B3" w14:textId="77777777" w:rsidR="00E86B06" w:rsidRPr="00A61190" w:rsidRDefault="00E86B06" w:rsidP="00986FAF"/>
        </w:tc>
        <w:tc>
          <w:tcPr>
            <w:tcW w:w="2268" w:type="dxa"/>
          </w:tcPr>
          <w:p w14:paraId="5AD49969" w14:textId="77777777" w:rsidR="00E86B06" w:rsidRPr="00A61190" w:rsidRDefault="00E86B06" w:rsidP="00986FAF"/>
        </w:tc>
        <w:tc>
          <w:tcPr>
            <w:tcW w:w="1843" w:type="dxa"/>
          </w:tcPr>
          <w:p w14:paraId="290E32A1" w14:textId="77777777" w:rsidR="00E86B06" w:rsidRPr="00A61190" w:rsidRDefault="00E86B06" w:rsidP="00986FAF"/>
        </w:tc>
        <w:tc>
          <w:tcPr>
            <w:tcW w:w="1985" w:type="dxa"/>
          </w:tcPr>
          <w:p w14:paraId="20B90A08" w14:textId="77777777" w:rsidR="00E86B06" w:rsidRPr="00A61190" w:rsidRDefault="00E86B06" w:rsidP="00986FAF"/>
        </w:tc>
        <w:tc>
          <w:tcPr>
            <w:tcW w:w="2551" w:type="dxa"/>
          </w:tcPr>
          <w:p w14:paraId="75C28994" w14:textId="77777777" w:rsidR="00E86B06" w:rsidRPr="00A61190" w:rsidRDefault="00E86B06" w:rsidP="00986FAF"/>
        </w:tc>
        <w:tc>
          <w:tcPr>
            <w:tcW w:w="3686" w:type="dxa"/>
          </w:tcPr>
          <w:p w14:paraId="4324E734" w14:textId="77777777" w:rsidR="00E86B06" w:rsidRPr="00A61190" w:rsidRDefault="00E86B06" w:rsidP="00986FAF"/>
        </w:tc>
      </w:tr>
      <w:tr w:rsidR="00E86B06" w:rsidRPr="003F5ECD" w14:paraId="0B73C3CC" w14:textId="77777777" w:rsidTr="00E86B06">
        <w:tc>
          <w:tcPr>
            <w:tcW w:w="1696" w:type="dxa"/>
          </w:tcPr>
          <w:p w14:paraId="53173880" w14:textId="77777777" w:rsidR="00E86B06" w:rsidRPr="00A61190" w:rsidRDefault="00E86B06" w:rsidP="00986FAF"/>
        </w:tc>
        <w:tc>
          <w:tcPr>
            <w:tcW w:w="2268" w:type="dxa"/>
          </w:tcPr>
          <w:p w14:paraId="3CDF5E8B" w14:textId="77777777" w:rsidR="00E86B06" w:rsidRPr="00A61190" w:rsidRDefault="00E86B06" w:rsidP="00986FAF"/>
        </w:tc>
        <w:tc>
          <w:tcPr>
            <w:tcW w:w="1843" w:type="dxa"/>
          </w:tcPr>
          <w:p w14:paraId="603ABE61" w14:textId="77777777" w:rsidR="00E86B06" w:rsidRPr="00A61190" w:rsidRDefault="00E86B06" w:rsidP="00986FAF"/>
        </w:tc>
        <w:tc>
          <w:tcPr>
            <w:tcW w:w="1985" w:type="dxa"/>
          </w:tcPr>
          <w:p w14:paraId="48A67ECE" w14:textId="77777777" w:rsidR="00E86B06" w:rsidRPr="00A61190" w:rsidRDefault="00E86B06" w:rsidP="00986FAF"/>
        </w:tc>
        <w:tc>
          <w:tcPr>
            <w:tcW w:w="2551" w:type="dxa"/>
          </w:tcPr>
          <w:p w14:paraId="365B906F" w14:textId="77777777" w:rsidR="00E86B06" w:rsidRPr="00A61190" w:rsidRDefault="00E86B06" w:rsidP="00986FAF"/>
        </w:tc>
        <w:tc>
          <w:tcPr>
            <w:tcW w:w="3686" w:type="dxa"/>
          </w:tcPr>
          <w:p w14:paraId="71C0C5DE" w14:textId="77777777" w:rsidR="00E86B06" w:rsidRPr="00A61190" w:rsidRDefault="00E86B06" w:rsidP="00986FAF"/>
        </w:tc>
      </w:tr>
      <w:tr w:rsidR="00E86B06" w:rsidRPr="003F5ECD" w14:paraId="3A1B42D0" w14:textId="77777777" w:rsidTr="00E86B06">
        <w:tc>
          <w:tcPr>
            <w:tcW w:w="1696" w:type="dxa"/>
          </w:tcPr>
          <w:p w14:paraId="732B1D2F" w14:textId="77777777" w:rsidR="00E86B06" w:rsidRPr="00A61190" w:rsidRDefault="00E86B06" w:rsidP="00986FAF"/>
        </w:tc>
        <w:tc>
          <w:tcPr>
            <w:tcW w:w="2268" w:type="dxa"/>
          </w:tcPr>
          <w:p w14:paraId="580B7721" w14:textId="77777777" w:rsidR="00E86B06" w:rsidRPr="00A61190" w:rsidRDefault="00E86B06" w:rsidP="00986FAF"/>
        </w:tc>
        <w:tc>
          <w:tcPr>
            <w:tcW w:w="1843" w:type="dxa"/>
          </w:tcPr>
          <w:p w14:paraId="4AE60BEC" w14:textId="77777777" w:rsidR="00E86B06" w:rsidRPr="00A61190" w:rsidRDefault="00E86B06" w:rsidP="00986FAF"/>
        </w:tc>
        <w:tc>
          <w:tcPr>
            <w:tcW w:w="1985" w:type="dxa"/>
          </w:tcPr>
          <w:p w14:paraId="76643BE4" w14:textId="77777777" w:rsidR="00E86B06" w:rsidRPr="00A61190" w:rsidRDefault="00E86B06" w:rsidP="00986FAF"/>
        </w:tc>
        <w:tc>
          <w:tcPr>
            <w:tcW w:w="2551" w:type="dxa"/>
          </w:tcPr>
          <w:p w14:paraId="7E5A8DE3" w14:textId="77777777" w:rsidR="00E86B06" w:rsidRPr="00A61190" w:rsidRDefault="00E86B06" w:rsidP="00986FAF"/>
        </w:tc>
        <w:tc>
          <w:tcPr>
            <w:tcW w:w="3686" w:type="dxa"/>
          </w:tcPr>
          <w:p w14:paraId="73024B9A" w14:textId="77777777" w:rsidR="00E86B06" w:rsidRPr="00A61190" w:rsidRDefault="00E86B06" w:rsidP="00986FAF"/>
        </w:tc>
      </w:tr>
      <w:tr w:rsidR="00E86B06" w:rsidRPr="003F5ECD" w14:paraId="2DAD4175" w14:textId="77777777" w:rsidTr="00E86B06">
        <w:tc>
          <w:tcPr>
            <w:tcW w:w="1696" w:type="dxa"/>
          </w:tcPr>
          <w:p w14:paraId="42DF06BF" w14:textId="77777777" w:rsidR="00E86B06" w:rsidRPr="00A61190" w:rsidRDefault="00E86B06" w:rsidP="00986FAF"/>
        </w:tc>
        <w:tc>
          <w:tcPr>
            <w:tcW w:w="2268" w:type="dxa"/>
          </w:tcPr>
          <w:p w14:paraId="0112976C" w14:textId="77777777" w:rsidR="00E86B06" w:rsidRPr="00A61190" w:rsidRDefault="00E86B06" w:rsidP="00986FAF"/>
        </w:tc>
        <w:tc>
          <w:tcPr>
            <w:tcW w:w="1843" w:type="dxa"/>
          </w:tcPr>
          <w:p w14:paraId="4147A908" w14:textId="77777777" w:rsidR="00E86B06" w:rsidRPr="00A61190" w:rsidRDefault="00E86B06" w:rsidP="00986FAF"/>
        </w:tc>
        <w:tc>
          <w:tcPr>
            <w:tcW w:w="1985" w:type="dxa"/>
          </w:tcPr>
          <w:p w14:paraId="752C647B" w14:textId="77777777" w:rsidR="00E86B06" w:rsidRPr="00A61190" w:rsidRDefault="00E86B06" w:rsidP="00986FAF"/>
        </w:tc>
        <w:tc>
          <w:tcPr>
            <w:tcW w:w="2551" w:type="dxa"/>
          </w:tcPr>
          <w:p w14:paraId="4317C06A" w14:textId="77777777" w:rsidR="00E86B06" w:rsidRPr="00A61190" w:rsidRDefault="00E86B06" w:rsidP="00986FAF"/>
        </w:tc>
        <w:tc>
          <w:tcPr>
            <w:tcW w:w="3686" w:type="dxa"/>
          </w:tcPr>
          <w:p w14:paraId="013D748F" w14:textId="77777777" w:rsidR="00E86B06" w:rsidRPr="00A61190" w:rsidRDefault="00E86B06" w:rsidP="00986FAF"/>
        </w:tc>
      </w:tr>
      <w:tr w:rsidR="00E86B06" w:rsidRPr="003F5ECD" w14:paraId="18D567E1" w14:textId="77777777" w:rsidTr="00E86B06">
        <w:tc>
          <w:tcPr>
            <w:tcW w:w="1696" w:type="dxa"/>
          </w:tcPr>
          <w:p w14:paraId="6AB4DF1F" w14:textId="77777777" w:rsidR="00E86B06" w:rsidRPr="00A61190" w:rsidRDefault="00E86B06" w:rsidP="00986FAF"/>
        </w:tc>
        <w:tc>
          <w:tcPr>
            <w:tcW w:w="2268" w:type="dxa"/>
          </w:tcPr>
          <w:p w14:paraId="37E0A7C1" w14:textId="77777777" w:rsidR="00E86B06" w:rsidRPr="00A61190" w:rsidRDefault="00E86B06" w:rsidP="00986FAF"/>
        </w:tc>
        <w:tc>
          <w:tcPr>
            <w:tcW w:w="1843" w:type="dxa"/>
          </w:tcPr>
          <w:p w14:paraId="40906018" w14:textId="77777777" w:rsidR="00E86B06" w:rsidRPr="00A61190" w:rsidRDefault="00E86B06" w:rsidP="00986FAF"/>
        </w:tc>
        <w:tc>
          <w:tcPr>
            <w:tcW w:w="1985" w:type="dxa"/>
          </w:tcPr>
          <w:p w14:paraId="7DC34F68" w14:textId="77777777" w:rsidR="00E86B06" w:rsidRPr="00A61190" w:rsidRDefault="00E86B06" w:rsidP="00986FAF"/>
        </w:tc>
        <w:tc>
          <w:tcPr>
            <w:tcW w:w="2551" w:type="dxa"/>
          </w:tcPr>
          <w:p w14:paraId="48CA4F0D" w14:textId="77777777" w:rsidR="00E86B06" w:rsidRPr="00A61190" w:rsidRDefault="00E86B06" w:rsidP="00986FAF"/>
        </w:tc>
        <w:tc>
          <w:tcPr>
            <w:tcW w:w="3686" w:type="dxa"/>
          </w:tcPr>
          <w:p w14:paraId="144792BF" w14:textId="77777777" w:rsidR="00E86B06" w:rsidRPr="00A61190" w:rsidRDefault="00E86B06" w:rsidP="00986FAF"/>
        </w:tc>
      </w:tr>
      <w:tr w:rsidR="00E86B06" w:rsidRPr="003F5ECD" w14:paraId="28994A3C" w14:textId="77777777" w:rsidTr="00E86B06">
        <w:tc>
          <w:tcPr>
            <w:tcW w:w="1696" w:type="dxa"/>
          </w:tcPr>
          <w:p w14:paraId="4DFEE8F2" w14:textId="77777777" w:rsidR="00E86B06" w:rsidRPr="00A61190" w:rsidRDefault="00E86B06" w:rsidP="00986FAF"/>
        </w:tc>
        <w:tc>
          <w:tcPr>
            <w:tcW w:w="2268" w:type="dxa"/>
          </w:tcPr>
          <w:p w14:paraId="473B6D52" w14:textId="77777777" w:rsidR="00E86B06" w:rsidRPr="00A61190" w:rsidRDefault="00E86B06" w:rsidP="00986FAF"/>
        </w:tc>
        <w:tc>
          <w:tcPr>
            <w:tcW w:w="1843" w:type="dxa"/>
          </w:tcPr>
          <w:p w14:paraId="4DDDC1B9" w14:textId="77777777" w:rsidR="00E86B06" w:rsidRPr="00A61190" w:rsidRDefault="00E86B06" w:rsidP="00986FAF"/>
        </w:tc>
        <w:tc>
          <w:tcPr>
            <w:tcW w:w="1985" w:type="dxa"/>
          </w:tcPr>
          <w:p w14:paraId="4F5DB55E" w14:textId="77777777" w:rsidR="00E86B06" w:rsidRPr="00A61190" w:rsidRDefault="00E86B06" w:rsidP="00986FAF"/>
        </w:tc>
        <w:tc>
          <w:tcPr>
            <w:tcW w:w="2551" w:type="dxa"/>
          </w:tcPr>
          <w:p w14:paraId="5903A4D9" w14:textId="77777777" w:rsidR="00E86B06" w:rsidRPr="00A61190" w:rsidRDefault="00E86B06" w:rsidP="00986FAF"/>
        </w:tc>
        <w:tc>
          <w:tcPr>
            <w:tcW w:w="3686" w:type="dxa"/>
          </w:tcPr>
          <w:p w14:paraId="7BD80088" w14:textId="77777777" w:rsidR="00E86B06" w:rsidRPr="00A61190" w:rsidRDefault="00E86B06" w:rsidP="00986FAF"/>
        </w:tc>
      </w:tr>
      <w:tr w:rsidR="00E86B06" w:rsidRPr="003F5ECD" w14:paraId="50EAA38D" w14:textId="77777777" w:rsidTr="00E86B06">
        <w:tc>
          <w:tcPr>
            <w:tcW w:w="1696" w:type="dxa"/>
          </w:tcPr>
          <w:p w14:paraId="1BC197C5" w14:textId="77777777" w:rsidR="00E86B06" w:rsidRPr="00A61190" w:rsidRDefault="00E86B06" w:rsidP="00986FAF"/>
        </w:tc>
        <w:tc>
          <w:tcPr>
            <w:tcW w:w="2268" w:type="dxa"/>
          </w:tcPr>
          <w:p w14:paraId="6CE82E57" w14:textId="77777777" w:rsidR="00E86B06" w:rsidRPr="00A61190" w:rsidRDefault="00E86B06" w:rsidP="00986FAF"/>
        </w:tc>
        <w:tc>
          <w:tcPr>
            <w:tcW w:w="1843" w:type="dxa"/>
          </w:tcPr>
          <w:p w14:paraId="2246AE47" w14:textId="77777777" w:rsidR="00E86B06" w:rsidRPr="00A61190" w:rsidRDefault="00E86B06" w:rsidP="00986FAF"/>
        </w:tc>
        <w:tc>
          <w:tcPr>
            <w:tcW w:w="1985" w:type="dxa"/>
          </w:tcPr>
          <w:p w14:paraId="0C989836" w14:textId="77777777" w:rsidR="00E86B06" w:rsidRPr="00A61190" w:rsidRDefault="00E86B06" w:rsidP="00986FAF"/>
        </w:tc>
        <w:tc>
          <w:tcPr>
            <w:tcW w:w="2551" w:type="dxa"/>
          </w:tcPr>
          <w:p w14:paraId="55140EDB" w14:textId="77777777" w:rsidR="00E86B06" w:rsidRPr="00A61190" w:rsidRDefault="00E86B06" w:rsidP="00986FAF"/>
        </w:tc>
        <w:tc>
          <w:tcPr>
            <w:tcW w:w="3686" w:type="dxa"/>
          </w:tcPr>
          <w:p w14:paraId="7D8ACD15" w14:textId="77777777" w:rsidR="00E86B06" w:rsidRPr="00A61190" w:rsidRDefault="00E86B06" w:rsidP="00986FAF"/>
        </w:tc>
      </w:tr>
      <w:tr w:rsidR="00E86B06" w:rsidRPr="003F5ECD" w14:paraId="5ABADE4A" w14:textId="77777777" w:rsidTr="00E86B06">
        <w:tc>
          <w:tcPr>
            <w:tcW w:w="1696" w:type="dxa"/>
          </w:tcPr>
          <w:p w14:paraId="54913B0D" w14:textId="77777777" w:rsidR="00E86B06" w:rsidRPr="00A61190" w:rsidRDefault="00E86B06" w:rsidP="00986FAF"/>
        </w:tc>
        <w:tc>
          <w:tcPr>
            <w:tcW w:w="2268" w:type="dxa"/>
          </w:tcPr>
          <w:p w14:paraId="629351F7" w14:textId="77777777" w:rsidR="00E86B06" w:rsidRPr="00A61190" w:rsidRDefault="00E86B06" w:rsidP="00986FAF"/>
        </w:tc>
        <w:tc>
          <w:tcPr>
            <w:tcW w:w="1843" w:type="dxa"/>
          </w:tcPr>
          <w:p w14:paraId="48BC4E51" w14:textId="77777777" w:rsidR="00E86B06" w:rsidRPr="00A61190" w:rsidRDefault="00E86B06" w:rsidP="00986FAF"/>
        </w:tc>
        <w:tc>
          <w:tcPr>
            <w:tcW w:w="1985" w:type="dxa"/>
          </w:tcPr>
          <w:p w14:paraId="7B154E3E" w14:textId="77777777" w:rsidR="00E86B06" w:rsidRPr="00A61190" w:rsidRDefault="00E86B06" w:rsidP="00986FAF"/>
        </w:tc>
        <w:tc>
          <w:tcPr>
            <w:tcW w:w="2551" w:type="dxa"/>
          </w:tcPr>
          <w:p w14:paraId="7B679209" w14:textId="77777777" w:rsidR="00E86B06" w:rsidRPr="00A61190" w:rsidRDefault="00E86B06" w:rsidP="00986FAF"/>
        </w:tc>
        <w:tc>
          <w:tcPr>
            <w:tcW w:w="3686" w:type="dxa"/>
          </w:tcPr>
          <w:p w14:paraId="4F5A6AAA" w14:textId="77777777" w:rsidR="00E86B06" w:rsidRPr="00A61190" w:rsidRDefault="00E86B06" w:rsidP="00986FAF"/>
        </w:tc>
      </w:tr>
      <w:tr w:rsidR="00E86B06" w:rsidRPr="003F5ECD" w14:paraId="43C84509" w14:textId="77777777" w:rsidTr="00E86B06">
        <w:tc>
          <w:tcPr>
            <w:tcW w:w="1696" w:type="dxa"/>
          </w:tcPr>
          <w:p w14:paraId="4DEE9140" w14:textId="77777777" w:rsidR="00E86B06" w:rsidRPr="00A61190" w:rsidRDefault="00E86B06" w:rsidP="00986FAF"/>
        </w:tc>
        <w:tc>
          <w:tcPr>
            <w:tcW w:w="2268" w:type="dxa"/>
          </w:tcPr>
          <w:p w14:paraId="54473252" w14:textId="77777777" w:rsidR="00E86B06" w:rsidRPr="00A61190" w:rsidRDefault="00E86B06" w:rsidP="00986FAF"/>
        </w:tc>
        <w:tc>
          <w:tcPr>
            <w:tcW w:w="1843" w:type="dxa"/>
          </w:tcPr>
          <w:p w14:paraId="4A62471C" w14:textId="77777777" w:rsidR="00E86B06" w:rsidRPr="00A61190" w:rsidRDefault="00E86B06" w:rsidP="00986FAF"/>
        </w:tc>
        <w:tc>
          <w:tcPr>
            <w:tcW w:w="1985" w:type="dxa"/>
          </w:tcPr>
          <w:p w14:paraId="374ED66A" w14:textId="77777777" w:rsidR="00E86B06" w:rsidRPr="00A61190" w:rsidRDefault="00E86B06" w:rsidP="00986FAF"/>
        </w:tc>
        <w:tc>
          <w:tcPr>
            <w:tcW w:w="2551" w:type="dxa"/>
          </w:tcPr>
          <w:p w14:paraId="668460CB" w14:textId="77777777" w:rsidR="00E86B06" w:rsidRPr="00A61190" w:rsidRDefault="00E86B06" w:rsidP="00986FAF"/>
        </w:tc>
        <w:tc>
          <w:tcPr>
            <w:tcW w:w="3686" w:type="dxa"/>
          </w:tcPr>
          <w:p w14:paraId="7F82461A" w14:textId="77777777" w:rsidR="00E86B06" w:rsidRPr="00A61190" w:rsidRDefault="00E86B06" w:rsidP="00986FAF"/>
        </w:tc>
      </w:tr>
      <w:tr w:rsidR="00E86B06" w:rsidRPr="003F5ECD" w14:paraId="04803AC3" w14:textId="77777777" w:rsidTr="00E86B06">
        <w:tc>
          <w:tcPr>
            <w:tcW w:w="1696" w:type="dxa"/>
          </w:tcPr>
          <w:p w14:paraId="750D5231" w14:textId="77777777" w:rsidR="00E86B06" w:rsidRPr="00A61190" w:rsidRDefault="00E86B06" w:rsidP="00986FAF"/>
        </w:tc>
        <w:tc>
          <w:tcPr>
            <w:tcW w:w="2268" w:type="dxa"/>
          </w:tcPr>
          <w:p w14:paraId="1B171F88" w14:textId="77777777" w:rsidR="00E86B06" w:rsidRPr="00A61190" w:rsidRDefault="00E86B06" w:rsidP="00986FAF"/>
        </w:tc>
        <w:tc>
          <w:tcPr>
            <w:tcW w:w="1843" w:type="dxa"/>
          </w:tcPr>
          <w:p w14:paraId="61217673" w14:textId="77777777" w:rsidR="00E86B06" w:rsidRPr="00A61190" w:rsidRDefault="00E86B06" w:rsidP="00986FAF"/>
        </w:tc>
        <w:tc>
          <w:tcPr>
            <w:tcW w:w="1985" w:type="dxa"/>
          </w:tcPr>
          <w:p w14:paraId="5BCA1602" w14:textId="77777777" w:rsidR="00E86B06" w:rsidRPr="00A61190" w:rsidRDefault="00E86B06" w:rsidP="00986FAF"/>
        </w:tc>
        <w:tc>
          <w:tcPr>
            <w:tcW w:w="2551" w:type="dxa"/>
          </w:tcPr>
          <w:p w14:paraId="72BB2AB5" w14:textId="77777777" w:rsidR="00E86B06" w:rsidRPr="00A61190" w:rsidRDefault="00E86B06" w:rsidP="00986FAF"/>
        </w:tc>
        <w:tc>
          <w:tcPr>
            <w:tcW w:w="3686" w:type="dxa"/>
          </w:tcPr>
          <w:p w14:paraId="116255BF" w14:textId="77777777" w:rsidR="00E86B06" w:rsidRPr="00A61190" w:rsidRDefault="00E86B06" w:rsidP="00986FAF"/>
        </w:tc>
      </w:tr>
    </w:tbl>
    <w:p w14:paraId="2E282156" w14:textId="77777777" w:rsidR="00A45486" w:rsidRDefault="00A45486" w:rsidP="004C2484"/>
    <w:p w14:paraId="276BDCCF" w14:textId="77777777" w:rsidR="00EE18DA" w:rsidRDefault="00EE18DA" w:rsidP="004C2484"/>
    <w:p w14:paraId="29912250" w14:textId="77777777" w:rsidR="008A15DC" w:rsidRDefault="008A15DC" w:rsidP="00CE301C">
      <w:pPr>
        <w:pStyle w:val="Heading1"/>
        <w:numPr>
          <w:ilvl w:val="0"/>
          <w:numId w:val="0"/>
        </w:numPr>
      </w:pPr>
      <w:bookmarkStart w:id="3" w:name="_Toc482282616"/>
    </w:p>
    <w:p w14:paraId="14CD6982" w14:textId="77777777" w:rsidR="008A15DC" w:rsidRDefault="008A15DC" w:rsidP="008A15DC">
      <w:pPr>
        <w:pStyle w:val="BodyText"/>
      </w:pPr>
    </w:p>
    <w:p w14:paraId="27555640" w14:textId="77777777" w:rsidR="008A15DC" w:rsidRDefault="008A15DC" w:rsidP="008A15DC">
      <w:pPr>
        <w:pStyle w:val="BodyText"/>
      </w:pPr>
    </w:p>
    <w:p w14:paraId="0FDAADAB" w14:textId="77777777" w:rsidR="008A15DC" w:rsidRDefault="008A15DC" w:rsidP="008A15DC">
      <w:pPr>
        <w:pStyle w:val="BodyText"/>
      </w:pPr>
    </w:p>
    <w:p w14:paraId="5345397C" w14:textId="77777777" w:rsidR="008A15DC" w:rsidRDefault="008A15DC" w:rsidP="008A15DC">
      <w:pPr>
        <w:pStyle w:val="BodyText"/>
      </w:pPr>
    </w:p>
    <w:p w14:paraId="21BB2503" w14:textId="77777777" w:rsidR="008A15DC" w:rsidRDefault="008A15DC" w:rsidP="008A15DC">
      <w:pPr>
        <w:pStyle w:val="BodyText"/>
      </w:pPr>
    </w:p>
    <w:p w14:paraId="2387AB33" w14:textId="77777777" w:rsidR="008A15DC" w:rsidRDefault="008A15DC" w:rsidP="008A15DC">
      <w:pPr>
        <w:pStyle w:val="BodyText"/>
      </w:pPr>
    </w:p>
    <w:p w14:paraId="10C84DE0" w14:textId="77777777" w:rsidR="008A15DC" w:rsidRDefault="008A15DC" w:rsidP="008A15DC">
      <w:pPr>
        <w:pStyle w:val="BodyText"/>
        <w:sectPr w:rsidR="008A15DC" w:rsidSect="00E86B06">
          <w:headerReference w:type="default" r:id="rId8"/>
          <w:footerReference w:type="default" r:id="rId9"/>
          <w:headerReference w:type="first" r:id="rId10"/>
          <w:pgSz w:w="16840" w:h="11901" w:orient="landscape"/>
          <w:pgMar w:top="1134" w:right="1797" w:bottom="561" w:left="1843" w:header="709" w:footer="709" w:gutter="0"/>
          <w:cols w:space="708"/>
          <w:docGrid w:linePitch="326"/>
        </w:sectPr>
      </w:pPr>
    </w:p>
    <w:p w14:paraId="4AC70562" w14:textId="548E76D8" w:rsidR="004C2484" w:rsidRPr="00CE301C" w:rsidRDefault="004C2484" w:rsidP="00CE301C">
      <w:pPr>
        <w:pStyle w:val="Heading1"/>
        <w:numPr>
          <w:ilvl w:val="0"/>
          <w:numId w:val="0"/>
        </w:numPr>
        <w:rPr>
          <w:rFonts w:asciiTheme="majorHAnsi" w:hAnsiTheme="majorHAnsi"/>
          <w:b/>
          <w:szCs w:val="26"/>
        </w:rPr>
      </w:pPr>
      <w:r>
        <w:lastRenderedPageBreak/>
        <w:t>Guidance on how to complete</w:t>
      </w:r>
      <w:bookmarkEnd w:id="3"/>
    </w:p>
    <w:p w14:paraId="502667B4" w14:textId="77777777" w:rsidR="004C2484" w:rsidRDefault="004C2484" w:rsidP="004C2484">
      <w:pPr>
        <w:rPr>
          <w:b/>
          <w:i/>
          <w:color w:val="FF0000"/>
        </w:rPr>
      </w:pPr>
      <w:r w:rsidRPr="00713747">
        <w:rPr>
          <w:b/>
          <w:i/>
          <w:color w:val="FF0000"/>
        </w:rPr>
        <w:t>(Note: following completion of the Business case the pages beyond this point can be deleted)</w:t>
      </w:r>
    </w:p>
    <w:p w14:paraId="5D749E71" w14:textId="77777777" w:rsidR="008A15DC" w:rsidRPr="00713747" w:rsidRDefault="008A15DC" w:rsidP="004C2484">
      <w:pPr>
        <w:rPr>
          <w:b/>
          <w:i/>
          <w:color w:val="FF0000"/>
        </w:rPr>
      </w:pPr>
    </w:p>
    <w:p w14:paraId="6C653BD4" w14:textId="77777777" w:rsidR="004C2484" w:rsidRPr="00FD2CA8" w:rsidRDefault="004C2484" w:rsidP="0053744B">
      <w:pPr>
        <w:pStyle w:val="Heading2"/>
        <w:numPr>
          <w:ilvl w:val="0"/>
          <w:numId w:val="0"/>
        </w:numPr>
      </w:pPr>
      <w:r w:rsidRPr="00FD2CA8">
        <w:t>Purpose</w:t>
      </w:r>
    </w:p>
    <w:p w14:paraId="713D0AEA" w14:textId="77777777" w:rsidR="00E86B06" w:rsidRPr="00E86B06" w:rsidRDefault="00E86B06" w:rsidP="00E86B06">
      <w:pPr>
        <w:pStyle w:val="BodyText1"/>
      </w:pPr>
      <w:r w:rsidRPr="00E86B06">
        <w:t>A lessons report may be produced to support the lessons log if more information is required. It can be used to pass on any lessons that can be usefully applied to other projects.</w:t>
      </w:r>
    </w:p>
    <w:p w14:paraId="4DD89B88" w14:textId="77777777" w:rsidR="00E86B06" w:rsidRPr="00E86B06" w:rsidRDefault="00E86B06" w:rsidP="00E86B06">
      <w:pPr>
        <w:pStyle w:val="BodyText1"/>
      </w:pPr>
      <w:r w:rsidRPr="00E86B06">
        <w:t>The purpose of the report is to provoke action so that the positive lessons become embedded in the organization’s way of working, and so that the organization is able to avoid any negative lessons on future projects.</w:t>
      </w:r>
    </w:p>
    <w:p w14:paraId="09D3993C" w14:textId="77777777" w:rsidR="00E86B06" w:rsidRPr="00E86B06" w:rsidRDefault="00E86B06" w:rsidP="00E86B06">
      <w:pPr>
        <w:pStyle w:val="BodyText1"/>
      </w:pPr>
      <w:r w:rsidRPr="00E86B06">
        <w:t>A lessons report can be created at any time in a project and should not necessarily be delayed until the end. Typically it can be included as part of the end stage report and end project report. It may be appropriate (and necessary) for there to be several lessons reports specific to the particular organization (e.g. user, supplier, corporate or programme).</w:t>
      </w:r>
    </w:p>
    <w:p w14:paraId="15AA4AB2" w14:textId="77777777" w:rsidR="00E86B06" w:rsidRPr="00E86B06" w:rsidRDefault="00E86B06" w:rsidP="00E86B06">
      <w:pPr>
        <w:pStyle w:val="BodyText1"/>
      </w:pPr>
      <w:r w:rsidRPr="00E86B06">
        <w:t>The data in the report should be used by the corporate group that is responsible for the quality management system, in order to refine, change and improve the standards. Statistics on how much effort was needed for products can help improve future estimating.</w:t>
      </w:r>
    </w:p>
    <w:p w14:paraId="41005579" w14:textId="77777777" w:rsidR="00E86B06" w:rsidRDefault="00E86B06" w:rsidP="00E86B06">
      <w:pPr>
        <w:pStyle w:val="BodyText1"/>
      </w:pPr>
      <w:r w:rsidRPr="00E86B06">
        <w:t>A lessons report may be derived from:</w:t>
      </w:r>
    </w:p>
    <w:p w14:paraId="1779224F" w14:textId="77777777" w:rsidR="00E86B06" w:rsidRDefault="00E86B06" w:rsidP="00E86B06">
      <w:pPr>
        <w:pStyle w:val="Listbulletpoint"/>
      </w:pPr>
      <w:r>
        <w:t>the PID (for the baseline position)</w:t>
      </w:r>
    </w:p>
    <w:p w14:paraId="1D25E394" w14:textId="77777777" w:rsidR="00E86B06" w:rsidRDefault="00E86B06" w:rsidP="00E86B06">
      <w:pPr>
        <w:pStyle w:val="Listbulletpoint"/>
      </w:pPr>
      <w:r>
        <w:t>the lessons log (for identification of lessons)</w:t>
      </w:r>
    </w:p>
    <w:p w14:paraId="5198650E" w14:textId="77777777" w:rsidR="00E86B06" w:rsidRDefault="00E86B06" w:rsidP="00E86B06">
      <w:pPr>
        <w:pStyle w:val="Listbulletpoint"/>
      </w:pPr>
      <w:r>
        <w:t>the quality register, issue register and risk register (for statistical analysis)</w:t>
      </w:r>
    </w:p>
    <w:p w14:paraId="5E699E14" w14:textId="77777777" w:rsidR="00E86B06" w:rsidRDefault="00E86B06" w:rsidP="00E86B06">
      <w:pPr>
        <w:pStyle w:val="Listbulletpoint"/>
      </w:pPr>
      <w:r>
        <w:t>quality records (for statistical analysis)</w:t>
      </w:r>
    </w:p>
    <w:p w14:paraId="18D3DB1A" w14:textId="152A892E" w:rsidR="00E86B06" w:rsidRDefault="00E86B06" w:rsidP="00E86B06">
      <w:pPr>
        <w:pStyle w:val="Listbulletpoint"/>
      </w:pPr>
      <w:proofErr w:type="gramStart"/>
      <w:r>
        <w:t>the</w:t>
      </w:r>
      <w:proofErr w:type="gramEnd"/>
      <w:r>
        <w:t xml:space="preserve"> communication management approach (for the distribution list).</w:t>
      </w:r>
    </w:p>
    <w:p w14:paraId="6F605527" w14:textId="77777777" w:rsidR="008A15DC" w:rsidRDefault="008A15DC" w:rsidP="008A15DC">
      <w:pPr>
        <w:pStyle w:val="Listbulletpoint"/>
        <w:numPr>
          <w:ilvl w:val="0"/>
          <w:numId w:val="0"/>
        </w:numPr>
        <w:ind w:left="227" w:hanging="227"/>
      </w:pPr>
    </w:p>
    <w:p w14:paraId="5DAF9DA5" w14:textId="353FB31C" w:rsidR="008A15DC" w:rsidRDefault="008A15DC" w:rsidP="008A15DC">
      <w:pPr>
        <w:pStyle w:val="Listbulletpoint"/>
        <w:numPr>
          <w:ilvl w:val="0"/>
          <w:numId w:val="0"/>
        </w:numPr>
        <w:ind w:left="227" w:hanging="227"/>
      </w:pPr>
      <w:r>
        <w:t>PRINCE2 does not define the composition, format and presentation or quality criteria for this product.</w:t>
      </w:r>
    </w:p>
    <w:sectPr w:rsidR="008A15DC" w:rsidSect="008A15DC">
      <w:pgSz w:w="11901" w:h="16840"/>
      <w:pgMar w:top="1797" w:right="561" w:bottom="1843"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0C89B" w14:textId="77777777" w:rsidR="00903F64" w:rsidRDefault="00903F64" w:rsidP="00635A1D">
      <w:r>
        <w:separator/>
      </w:r>
    </w:p>
  </w:endnote>
  <w:endnote w:type="continuationSeparator" w:id="0">
    <w:p w14:paraId="552D2891" w14:textId="77777777" w:rsidR="00903F64" w:rsidRDefault="00903F64"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2CD" w14:textId="3CBB372F"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w:t>
    </w:r>
    <w:r w:rsidR="00EE18DA">
      <w:rPr>
        <w:rFonts w:ascii="Trebuchet MS" w:hAnsi="Trebuchet MS" w:cs="Arial"/>
        <w:sz w:val="12"/>
      </w:rPr>
      <w:t>7</w:t>
    </w:r>
    <w:r w:rsidR="0066232C">
      <w:rPr>
        <w:rFonts w:ascii="Trebuchet MS" w:hAnsi="Trebuchet MS" w:cs="Arial"/>
        <w:sz w:val="12"/>
      </w:rPr>
      <w:t>.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5A105" w14:textId="77777777" w:rsidR="00903F64" w:rsidRDefault="00903F64" w:rsidP="00635A1D">
      <w:r>
        <w:separator/>
      </w:r>
    </w:p>
  </w:footnote>
  <w:footnote w:type="continuationSeparator" w:id="0">
    <w:p w14:paraId="42BC1260" w14:textId="77777777" w:rsidR="00903F64" w:rsidRDefault="00903F64"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9B2B" w14:textId="6FBF768C" w:rsidR="00590E36" w:rsidRDefault="00590E36">
    <w:pPr>
      <w:pStyle w:val="Header"/>
    </w:pPr>
  </w:p>
  <w:p w14:paraId="61DCA0A7" w14:textId="3516778F" w:rsidR="0029364B" w:rsidRDefault="00590E36" w:rsidP="0066232C">
    <w:pPr>
      <w:pStyle w:val="Header"/>
      <w:ind w:right="112"/>
      <w:jc w:val="right"/>
    </w:pPr>
    <w:r>
      <w:rPr>
        <w:noProof/>
        <w:lang w:eastAsia="en-GB"/>
      </w:rPr>
      <w:drawing>
        <wp:inline distT="0" distB="0" distL="0" distR="0" wp14:anchorId="39F565F1" wp14:editId="1654A2D9">
          <wp:extent cx="2445831"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 w15:restartNumberingAfterBreak="0">
    <w:nsid w:val="22C178F0"/>
    <w:multiLevelType w:val="hybridMultilevel"/>
    <w:tmpl w:val="DA72CF56"/>
    <w:lvl w:ilvl="0" w:tplc="08090001">
      <w:start w:val="1"/>
      <w:numFmt w:val="bullet"/>
      <w:lvlText w:val=""/>
      <w:lvlJc w:val="left"/>
      <w:pPr>
        <w:ind w:left="720" w:hanging="360"/>
      </w:pPr>
      <w:rPr>
        <w:rFonts w:ascii="Symbol" w:hAnsi="Symbol" w:hint="default"/>
      </w:rPr>
    </w:lvl>
    <w:lvl w:ilvl="1" w:tplc="CC1017AA">
      <w:start w:val="1"/>
      <w:numFmt w:val="bullet"/>
      <w:lvlText w:val=""/>
      <w:lvlJc w:val="left"/>
      <w:pPr>
        <w:ind w:left="1440" w:hanging="360"/>
      </w:pPr>
      <w:rPr>
        <w:rFonts w:ascii="Symbol" w:hAnsi="Symbol" w:hint="default"/>
        <w:color w:val="4C408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7068B"/>
    <w:multiLevelType w:val="hybridMultilevel"/>
    <w:tmpl w:val="6140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F7251"/>
    <w:multiLevelType w:val="hybridMultilevel"/>
    <w:tmpl w:val="9864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A2EF8"/>
    <w:multiLevelType w:val="multilevel"/>
    <w:tmpl w:val="7E086BBE"/>
    <w:styleLink w:val="ListHeadings"/>
    <w:lvl w:ilvl="0">
      <w:start w:val="1"/>
      <w:numFmt w:val="decimal"/>
      <w:lvlRestart w:val="0"/>
      <w:pStyle w:val="Heading1"/>
      <w:lvlText w:val="%1"/>
      <w:lvlJc w:val="left"/>
      <w:pPr>
        <w:ind w:left="0" w:hanging="567"/>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B5B458F"/>
    <w:multiLevelType w:val="hybridMultilevel"/>
    <w:tmpl w:val="3568496C"/>
    <w:lvl w:ilvl="0" w:tplc="CC1017AA">
      <w:start w:val="1"/>
      <w:numFmt w:val="bullet"/>
      <w:lvlText w:val=""/>
      <w:lvlJc w:val="left"/>
      <w:pPr>
        <w:ind w:left="360" w:hanging="360"/>
      </w:pPr>
      <w:rPr>
        <w:rFonts w:ascii="Symbol" w:hAnsi="Symbol" w:hint="default"/>
        <w:color w:val="4C4083"/>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45080754"/>
    <w:multiLevelType w:val="hybridMultilevel"/>
    <w:tmpl w:val="B4DC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27703"/>
    <w:multiLevelType w:val="hybridMultilevel"/>
    <w:tmpl w:val="240A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1" w15:restartNumberingAfterBreak="0">
    <w:nsid w:val="64170E41"/>
    <w:multiLevelType w:val="multilevel"/>
    <w:tmpl w:val="7E086BBE"/>
    <w:numStyleLink w:val="ListHeadings"/>
  </w:abstractNum>
  <w:abstractNum w:abstractNumId="12" w15:restartNumberingAfterBreak="0">
    <w:nsid w:val="6549602F"/>
    <w:multiLevelType w:val="multilevel"/>
    <w:tmpl w:val="5268D034"/>
    <w:lvl w:ilvl="0">
      <w:start w:val="1"/>
      <w:numFmt w:val="bullet"/>
      <w:lvlText w:val=""/>
      <w:lvlJc w:val="left"/>
      <w:pPr>
        <w:ind w:left="227" w:hanging="227"/>
      </w:pPr>
      <w:rPr>
        <w:rFonts w:ascii="Symbol" w:hAnsi="Symbol" w:hint="default"/>
        <w:color w:val="4C4083"/>
        <w:sz w:val="24"/>
      </w:rPr>
    </w:lvl>
    <w:lvl w:ilvl="1">
      <w:start w:val="1"/>
      <w:numFmt w:val="bullet"/>
      <w:lvlText w:val=""/>
      <w:lvlJc w:val="left"/>
      <w:pPr>
        <w:tabs>
          <w:tab w:val="num" w:pos="454"/>
        </w:tabs>
        <w:ind w:left="454" w:hanging="227"/>
      </w:pPr>
      <w:rPr>
        <w:rFonts w:ascii="Symbol" w:hAnsi="Symbol" w:hint="default"/>
        <w:color w:val="4C4083"/>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3" w15:restartNumberingAfterBreak="0">
    <w:nsid w:val="747C0EC8"/>
    <w:multiLevelType w:val="hybridMultilevel"/>
    <w:tmpl w:val="965E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03754"/>
    <w:multiLevelType w:val="multilevel"/>
    <w:tmpl w:val="CB6437EA"/>
    <w:lvl w:ilvl="0">
      <w:start w:val="1"/>
      <w:numFmt w:val="bullet"/>
      <w:pStyle w:val="Listbulletpoint"/>
      <w:lvlText w:val=""/>
      <w:lvlJc w:val="left"/>
      <w:pPr>
        <w:ind w:left="227" w:hanging="227"/>
      </w:pPr>
      <w:rPr>
        <w:rFonts w:ascii="Symbol" w:hAnsi="Symbol" w:hint="default"/>
        <w:color w:val="4C40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6"/>
  </w:num>
  <w:num w:numId="2">
    <w:abstractNumId w:val="11"/>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
    <w:abstractNumId w:val="0"/>
  </w:num>
  <w:num w:numId="4">
    <w:abstractNumId w:val="10"/>
  </w:num>
  <w:num w:numId="5">
    <w:abstractNumId w:val="2"/>
  </w:num>
  <w:num w:numId="6">
    <w:abstractNumId w:val="1"/>
  </w:num>
  <w:num w:numId="7">
    <w:abstractNumId w:val="14"/>
  </w:num>
  <w:num w:numId="8">
    <w:abstractNumId w:val="9"/>
  </w:num>
  <w:num w:numId="9">
    <w:abstractNumId w:val="4"/>
  </w:num>
  <w:num w:numId="10">
    <w:abstractNumId w:val="8"/>
  </w:num>
  <w:num w:numId="11">
    <w:abstractNumId w:val="13"/>
  </w:num>
  <w:num w:numId="12">
    <w:abstractNumId w:val="11"/>
    <w:lvlOverride w:ilvl="0">
      <w:lvl w:ilvl="0">
        <w:start w:val="1"/>
        <w:numFmt w:val="decimal"/>
        <w:lvlRestart w:val="0"/>
        <w:pStyle w:val="Heading1"/>
        <w:lvlText w:val="%1"/>
        <w:lvlJc w:val="left"/>
        <w:pPr>
          <w:ind w:left="0" w:hanging="567"/>
        </w:pPr>
        <w:rPr>
          <w:rFonts w:hint="default"/>
        </w:rPr>
      </w:lvl>
    </w:lvlOverride>
  </w:num>
  <w:num w:numId="13">
    <w:abstractNumId w:val="11"/>
    <w:lvlOverride w:ilvl="0">
      <w:lvl w:ilvl="0">
        <w:start w:val="1"/>
        <w:numFmt w:val="decimal"/>
        <w:lvlRestart w:val="0"/>
        <w:pStyle w:val="Heading1"/>
        <w:lvlText w:val="%1"/>
        <w:lvlJc w:val="left"/>
        <w:pPr>
          <w:ind w:left="0" w:hanging="567"/>
        </w:pPr>
        <w:rPr>
          <w:rFonts w:hint="default"/>
        </w:rPr>
      </w:lvl>
    </w:lvlOverride>
  </w:num>
  <w:num w:numId="14">
    <w:abstractNumId w:val="11"/>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5">
    <w:abstractNumId w:val="11"/>
    <w:lvlOverride w:ilvl="0">
      <w:startOverride w:val="1"/>
      <w:lvl w:ilvl="0">
        <w:start w:val="1"/>
        <w:numFmt w:val="decimal"/>
        <w:lvlRestart w:val="0"/>
        <w:pStyle w:val="Heading1"/>
        <w:lvlText w:val="%1"/>
        <w:lvlJc w:val="left"/>
        <w:pPr>
          <w:ind w:left="0" w:hanging="567"/>
        </w:pPr>
        <w:rPr>
          <w:rFonts w:hint="default"/>
        </w:rPr>
      </w:lvl>
    </w:lvlOverride>
    <w:lvlOverride w:ilvl="1">
      <w:startOverride w:val="1"/>
      <w:lvl w:ilvl="1">
        <w:start w:val="1"/>
        <w:numFmt w:val="decimal"/>
        <w:pStyle w:val="Heading2"/>
        <w:suff w:val="space"/>
        <w:lvlText w:val="%1.%2"/>
        <w:lvlJc w:val="left"/>
        <w:pPr>
          <w:ind w:left="0" w:firstLine="0"/>
        </w:pPr>
        <w:rPr>
          <w:rFonts w:hint="default"/>
        </w:rPr>
      </w:lvl>
    </w:lvlOverride>
    <w:lvlOverride w:ilvl="2">
      <w:startOverride w:val="1"/>
      <w:lvl w:ilvl="2">
        <w:start w:val="1"/>
        <w:numFmt w:val="decimal"/>
        <w:pStyle w:val="Heading3"/>
        <w:suff w:val="space"/>
        <w:lvlText w:val="%1.%2.%3"/>
        <w:lvlJc w:val="left"/>
        <w:pPr>
          <w:ind w:left="0" w:firstLine="0"/>
        </w:pPr>
        <w:rPr>
          <w:rFonts w:hint="default"/>
        </w:rPr>
      </w:lvl>
    </w:lvlOverride>
    <w:lvlOverride w:ilvl="3">
      <w:startOverride w:val="1"/>
      <w:lvl w:ilvl="3">
        <w:start w:val="1"/>
        <w:numFmt w:val="decimal"/>
        <w:pStyle w:val="Heading4"/>
        <w:suff w:val="space"/>
        <w:lvlText w:val="%1.%2.%3.%4"/>
        <w:lvlJc w:val="left"/>
        <w:pPr>
          <w:ind w:left="0" w:firstLine="0"/>
        </w:pPr>
        <w:rPr>
          <w:rFonts w:hint="default"/>
        </w:rPr>
      </w:lvl>
    </w:lvlOverride>
    <w:lvlOverride w:ilvl="4">
      <w:startOverride w:val="1"/>
      <w:lvl w:ilvl="4">
        <w:start w:val="1"/>
        <w:numFmt w:val="none"/>
        <w:pStyle w:val="Heading5"/>
        <w:suff w:val="nothing"/>
        <w:lvlText w:val=""/>
        <w:lvlJc w:val="left"/>
        <w:pPr>
          <w:ind w:left="0" w:firstLine="0"/>
        </w:pPr>
        <w:rPr>
          <w:rFonts w:hint="default"/>
        </w:rPr>
      </w:lvl>
    </w:lvlOverride>
    <w:lvlOverride w:ilvl="5">
      <w:startOverride w:val="1"/>
      <w:lvl w:ilvl="5">
        <w:start w:val="1"/>
        <w:numFmt w:val="none"/>
        <w:pStyle w:val="Heading6"/>
        <w:suff w:val="nothing"/>
        <w:lvlText w:val=""/>
        <w:lvlJc w:val="left"/>
        <w:pPr>
          <w:ind w:left="0" w:firstLine="0"/>
        </w:pPr>
        <w:rPr>
          <w:rFonts w:hint="default"/>
        </w:rPr>
      </w:lvl>
    </w:lvlOverride>
    <w:lvlOverride w:ilvl="6">
      <w:startOverride w:val="1"/>
      <w:lvl w:ilvl="6">
        <w:start w:val="1"/>
        <w:numFmt w:val="none"/>
        <w:pStyle w:val="Heading7"/>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6">
    <w:abstractNumId w:val="11"/>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14"/>
  </w:num>
  <w:num w:numId="18">
    <w:abstractNumId w:val="14"/>
  </w:num>
  <w:num w:numId="19">
    <w:abstractNumId w:val="3"/>
  </w:num>
  <w:num w:numId="20">
    <w:abstractNumId w:val="7"/>
  </w:num>
  <w:num w:numId="21">
    <w:abstractNumId w:val="11"/>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abstractNumId w:val="11"/>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3">
    <w:abstractNumId w:val="11"/>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12"/>
  </w:num>
  <w:num w:numId="25">
    <w:abstractNumId w:val="11"/>
    <w:lvlOverride w:ilvl="0">
      <w:startOverride w:val="1"/>
      <w:lvl w:ilvl="0">
        <w:start w:val="1"/>
        <w:numFmt w:val="decimal"/>
        <w:lvlRestart w:val="0"/>
        <w:pStyle w:val="Heading1"/>
        <w:lvlText w:val="%1"/>
        <w:lvlJc w:val="left"/>
        <w:pPr>
          <w:ind w:left="0" w:hanging="567"/>
        </w:pPr>
        <w:rPr>
          <w:rFonts w:hint="default"/>
        </w:rPr>
      </w:lvl>
    </w:lvlOverride>
    <w:lvlOverride w:ilvl="1">
      <w:startOverride w:val="1"/>
      <w:lvl w:ilvl="1">
        <w:start w:val="1"/>
        <w:numFmt w:val="decimal"/>
        <w:pStyle w:val="Heading2"/>
        <w:suff w:val="space"/>
        <w:lvlText w:val="%1.%2"/>
        <w:lvlJc w:val="left"/>
        <w:pPr>
          <w:ind w:left="0" w:firstLine="0"/>
        </w:pPr>
        <w:rPr>
          <w:rFonts w:hint="default"/>
        </w:rPr>
      </w:lvl>
    </w:lvlOverride>
    <w:lvlOverride w:ilvl="2">
      <w:startOverride w:val="1"/>
      <w:lvl w:ilvl="2">
        <w:start w:val="1"/>
        <w:numFmt w:val="decimal"/>
        <w:pStyle w:val="Heading3"/>
        <w:suff w:val="space"/>
        <w:lvlText w:val="%1.%2.%3"/>
        <w:lvlJc w:val="left"/>
        <w:pPr>
          <w:ind w:left="0" w:firstLine="0"/>
        </w:pPr>
        <w:rPr>
          <w:rFonts w:hint="default"/>
        </w:rPr>
      </w:lvl>
    </w:lvlOverride>
    <w:lvlOverride w:ilvl="3">
      <w:startOverride w:val="1"/>
      <w:lvl w:ilvl="3">
        <w:start w:val="1"/>
        <w:numFmt w:val="decimal"/>
        <w:pStyle w:val="Heading4"/>
        <w:suff w:val="space"/>
        <w:lvlText w:val="%1.%2.%3.%4"/>
        <w:lvlJc w:val="left"/>
        <w:pPr>
          <w:ind w:left="0" w:firstLine="0"/>
        </w:pPr>
        <w:rPr>
          <w:rFonts w:hint="default"/>
        </w:rPr>
      </w:lvl>
    </w:lvlOverride>
    <w:lvlOverride w:ilvl="4">
      <w:startOverride w:val="1"/>
      <w:lvl w:ilvl="4">
        <w:start w:val="1"/>
        <w:numFmt w:val="none"/>
        <w:pStyle w:val="Heading5"/>
        <w:suff w:val="nothing"/>
        <w:lvlText w:val=""/>
        <w:lvlJc w:val="left"/>
        <w:pPr>
          <w:ind w:left="0" w:firstLine="0"/>
        </w:pPr>
        <w:rPr>
          <w:rFonts w:hint="default"/>
        </w:rPr>
      </w:lvl>
    </w:lvlOverride>
    <w:lvlOverride w:ilvl="5">
      <w:startOverride w:val="1"/>
      <w:lvl w:ilvl="5">
        <w:start w:val="1"/>
        <w:numFmt w:val="none"/>
        <w:pStyle w:val="Heading6"/>
        <w:suff w:val="nothing"/>
        <w:lvlText w:val=""/>
        <w:lvlJc w:val="left"/>
        <w:pPr>
          <w:ind w:left="0" w:firstLine="0"/>
        </w:pPr>
        <w:rPr>
          <w:rFonts w:hint="default"/>
        </w:rPr>
      </w:lvl>
    </w:lvlOverride>
    <w:lvlOverride w:ilvl="6">
      <w:startOverride w:val="1"/>
      <w:lvl w:ilvl="6">
        <w:start w:val="1"/>
        <w:numFmt w:val="none"/>
        <w:pStyle w:val="Heading7"/>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443FE"/>
    <w:rsid w:val="000745FD"/>
    <w:rsid w:val="00091B4B"/>
    <w:rsid w:val="000C0490"/>
    <w:rsid w:val="000C6F64"/>
    <w:rsid w:val="000D5095"/>
    <w:rsid w:val="00133402"/>
    <w:rsid w:val="00175934"/>
    <w:rsid w:val="001A651F"/>
    <w:rsid w:val="001F1691"/>
    <w:rsid w:val="00206030"/>
    <w:rsid w:val="00284D3A"/>
    <w:rsid w:val="00286A83"/>
    <w:rsid w:val="0029364B"/>
    <w:rsid w:val="00297A5B"/>
    <w:rsid w:val="002C5C2D"/>
    <w:rsid w:val="002E53EF"/>
    <w:rsid w:val="00300D6D"/>
    <w:rsid w:val="00302EFA"/>
    <w:rsid w:val="00322F15"/>
    <w:rsid w:val="00335DBF"/>
    <w:rsid w:val="00342A5F"/>
    <w:rsid w:val="0036125E"/>
    <w:rsid w:val="003702D1"/>
    <w:rsid w:val="003B054B"/>
    <w:rsid w:val="004C2484"/>
    <w:rsid w:val="004F3667"/>
    <w:rsid w:val="00536883"/>
    <w:rsid w:val="0053744B"/>
    <w:rsid w:val="005428CC"/>
    <w:rsid w:val="00562729"/>
    <w:rsid w:val="00590E36"/>
    <w:rsid w:val="00601A04"/>
    <w:rsid w:val="0061378B"/>
    <w:rsid w:val="00635A1D"/>
    <w:rsid w:val="00635B3A"/>
    <w:rsid w:val="0063717B"/>
    <w:rsid w:val="00647B9B"/>
    <w:rsid w:val="0066232C"/>
    <w:rsid w:val="006701F7"/>
    <w:rsid w:val="006975D7"/>
    <w:rsid w:val="006C1163"/>
    <w:rsid w:val="00721D3C"/>
    <w:rsid w:val="00745E67"/>
    <w:rsid w:val="00772276"/>
    <w:rsid w:val="007735C9"/>
    <w:rsid w:val="00780D9F"/>
    <w:rsid w:val="0078138F"/>
    <w:rsid w:val="00793C3C"/>
    <w:rsid w:val="007A3C9E"/>
    <w:rsid w:val="00814361"/>
    <w:rsid w:val="00821101"/>
    <w:rsid w:val="00831619"/>
    <w:rsid w:val="00835DB8"/>
    <w:rsid w:val="00852AC2"/>
    <w:rsid w:val="008633EB"/>
    <w:rsid w:val="008832DE"/>
    <w:rsid w:val="008A15DC"/>
    <w:rsid w:val="008D391E"/>
    <w:rsid w:val="008E54DF"/>
    <w:rsid w:val="00902FEC"/>
    <w:rsid w:val="00903F64"/>
    <w:rsid w:val="00935571"/>
    <w:rsid w:val="009750B7"/>
    <w:rsid w:val="009936CE"/>
    <w:rsid w:val="009C7081"/>
    <w:rsid w:val="009E36B1"/>
    <w:rsid w:val="00A03659"/>
    <w:rsid w:val="00A119BD"/>
    <w:rsid w:val="00A234D0"/>
    <w:rsid w:val="00A42A1D"/>
    <w:rsid w:val="00A45486"/>
    <w:rsid w:val="00A83626"/>
    <w:rsid w:val="00A85CDC"/>
    <w:rsid w:val="00B452D0"/>
    <w:rsid w:val="00B51D39"/>
    <w:rsid w:val="00B5240C"/>
    <w:rsid w:val="00B52ED9"/>
    <w:rsid w:val="00B83913"/>
    <w:rsid w:val="00B852BA"/>
    <w:rsid w:val="00BB271D"/>
    <w:rsid w:val="00BF7B39"/>
    <w:rsid w:val="00C33E7A"/>
    <w:rsid w:val="00C65128"/>
    <w:rsid w:val="00C866B3"/>
    <w:rsid w:val="00CA197D"/>
    <w:rsid w:val="00CD0962"/>
    <w:rsid w:val="00CE301C"/>
    <w:rsid w:val="00D01A5B"/>
    <w:rsid w:val="00D47059"/>
    <w:rsid w:val="00E01785"/>
    <w:rsid w:val="00E157F4"/>
    <w:rsid w:val="00E67C95"/>
    <w:rsid w:val="00E84510"/>
    <w:rsid w:val="00E86B06"/>
    <w:rsid w:val="00EE18DA"/>
    <w:rsid w:val="00F11743"/>
    <w:rsid w:val="00F26CDF"/>
    <w:rsid w:val="00FB62A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3E774E"/>
  <w15:docId w15:val="{31328C04-59CF-4157-9BC0-058215FD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9C7081"/>
    <w:pPr>
      <w:keepNext/>
      <w:keepLines/>
      <w:numPr>
        <w:numId w:val="2"/>
      </w:numPr>
      <w:spacing w:after="120" w:line="380" w:lineRule="atLeast"/>
      <w:ind w:hanging="624"/>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4C2484"/>
    <w:pPr>
      <w:keepNext/>
      <w:keepLines/>
      <w:numPr>
        <w:ilvl w:val="1"/>
        <w:numId w:val="2"/>
      </w:numP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numPr>
        <w:ilvl w:val="2"/>
        <w:numId w:val="2"/>
      </w:numPr>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numPr>
        <w:ilvl w:val="3"/>
        <w:numId w:val="2"/>
      </w:numPr>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numPr>
        <w:ilvl w:val="4"/>
        <w:numId w:val="2"/>
      </w:numPr>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numPr>
        <w:ilvl w:val="5"/>
        <w:numId w:val="2"/>
      </w:numPr>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numPr>
        <w:ilvl w:val="6"/>
        <w:numId w:val="2"/>
      </w:numPr>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9C7081"/>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4C2484"/>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link w:val="BodyText1Char"/>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B852BA"/>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B852BA"/>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4C2484"/>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C2484"/>
    <w:rPr>
      <w:color w:val="0000FF" w:themeColor="hyperlink"/>
      <w:u w:val="single"/>
    </w:rPr>
  </w:style>
  <w:style w:type="paragraph" w:styleId="ListParagraph">
    <w:name w:val="List Paragraph"/>
    <w:basedOn w:val="Normal"/>
    <w:uiPriority w:val="34"/>
    <w:qFormat/>
    <w:rsid w:val="004C2484"/>
    <w:pPr>
      <w:spacing w:after="200" w:line="276" w:lineRule="auto"/>
      <w:ind w:left="720"/>
      <w:contextualSpacing/>
    </w:pPr>
    <w:rPr>
      <w:rFonts w:asciiTheme="minorHAnsi" w:eastAsiaTheme="minorHAnsi" w:hAnsiTheme="minorHAnsi" w:cstheme="minorBidi"/>
      <w:sz w:val="22"/>
      <w:szCs w:val="22"/>
    </w:rPr>
  </w:style>
  <w:style w:type="paragraph" w:customStyle="1" w:styleId="mainbulletpoint">
    <w:name w:val="main bulletpoint"/>
    <w:basedOn w:val="Listbulletpoint"/>
    <w:link w:val="mainbulletpointChar"/>
    <w:qFormat/>
    <w:rsid w:val="00B852BA"/>
  </w:style>
  <w:style w:type="paragraph" w:customStyle="1" w:styleId="bodytextinbulletpoint">
    <w:name w:val="body text in bullet point"/>
    <w:basedOn w:val="BodyText1"/>
    <w:link w:val="bodytextinbulletpointChar"/>
    <w:qFormat/>
    <w:rsid w:val="00745E67"/>
    <w:pPr>
      <w:ind w:left="227"/>
    </w:pPr>
  </w:style>
  <w:style w:type="character" w:customStyle="1" w:styleId="mainbulletpointChar">
    <w:name w:val="main bulletpoint Char"/>
    <w:basedOn w:val="ListbulletpointChar"/>
    <w:link w:val="mainbulletpoint"/>
    <w:rsid w:val="00B852BA"/>
    <w:rPr>
      <w:rFonts w:ascii="Trebuchet MS" w:eastAsiaTheme="minorHAnsi" w:hAnsi="Trebuchet MS" w:cstheme="minorBidi"/>
      <w:sz w:val="24"/>
      <w:szCs w:val="22"/>
    </w:rPr>
  </w:style>
  <w:style w:type="character" w:customStyle="1" w:styleId="BodyText1Char">
    <w:name w:val="Body Text1 Char"/>
    <w:basedOn w:val="BodyTextChar"/>
    <w:link w:val="BodyText1"/>
    <w:uiPriority w:val="19"/>
    <w:rsid w:val="00745E67"/>
    <w:rPr>
      <w:rFonts w:ascii="Trebuchet MS" w:eastAsiaTheme="minorHAnsi" w:hAnsi="Trebuchet MS" w:cstheme="minorBidi"/>
      <w:sz w:val="24"/>
      <w:szCs w:val="22"/>
    </w:rPr>
  </w:style>
  <w:style w:type="character" w:customStyle="1" w:styleId="bodytextinbulletpointChar">
    <w:name w:val="body text in bullet point Char"/>
    <w:basedOn w:val="BodyText1Char"/>
    <w:link w:val="bodytextinbulletpoint"/>
    <w:rsid w:val="00745E67"/>
    <w:rPr>
      <w:rFonts w:ascii="Trebuchet MS" w:eastAsiaTheme="minorHAnsi" w:hAnsi="Trebuchet MS" w:cstheme="minorBidi"/>
      <w:sz w:val="24"/>
      <w:szCs w:val="22"/>
    </w:rPr>
  </w:style>
  <w:style w:type="character" w:styleId="CommentReference">
    <w:name w:val="annotation reference"/>
    <w:basedOn w:val="DefaultParagraphFont"/>
    <w:uiPriority w:val="99"/>
    <w:semiHidden/>
    <w:unhideWhenUsed/>
    <w:rsid w:val="006C1163"/>
    <w:rPr>
      <w:sz w:val="16"/>
      <w:szCs w:val="16"/>
    </w:rPr>
  </w:style>
  <w:style w:type="paragraph" w:styleId="CommentText">
    <w:name w:val="annotation text"/>
    <w:basedOn w:val="Normal"/>
    <w:link w:val="CommentTextChar"/>
    <w:uiPriority w:val="99"/>
    <w:semiHidden/>
    <w:unhideWhenUsed/>
    <w:rsid w:val="006C1163"/>
    <w:rPr>
      <w:sz w:val="20"/>
      <w:szCs w:val="20"/>
    </w:rPr>
  </w:style>
  <w:style w:type="character" w:customStyle="1" w:styleId="CommentTextChar">
    <w:name w:val="Comment Text Char"/>
    <w:basedOn w:val="DefaultParagraphFont"/>
    <w:link w:val="CommentText"/>
    <w:uiPriority w:val="99"/>
    <w:semiHidden/>
    <w:rsid w:val="006C1163"/>
  </w:style>
  <w:style w:type="paragraph" w:styleId="CommentSubject">
    <w:name w:val="annotation subject"/>
    <w:basedOn w:val="CommentText"/>
    <w:next w:val="CommentText"/>
    <w:link w:val="CommentSubjectChar"/>
    <w:uiPriority w:val="99"/>
    <w:semiHidden/>
    <w:unhideWhenUsed/>
    <w:rsid w:val="006C1163"/>
    <w:rPr>
      <w:b/>
      <w:bCs/>
    </w:rPr>
  </w:style>
  <w:style w:type="character" w:customStyle="1" w:styleId="CommentSubjectChar">
    <w:name w:val="Comment Subject Char"/>
    <w:basedOn w:val="CommentTextChar"/>
    <w:link w:val="CommentSubject"/>
    <w:uiPriority w:val="99"/>
    <w:semiHidden/>
    <w:rsid w:val="006C1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9521">
      <w:bodyDiv w:val="1"/>
      <w:marLeft w:val="0"/>
      <w:marRight w:val="0"/>
      <w:marTop w:val="0"/>
      <w:marBottom w:val="0"/>
      <w:divBdr>
        <w:top w:val="none" w:sz="0" w:space="0" w:color="auto"/>
        <w:left w:val="none" w:sz="0" w:space="0" w:color="auto"/>
        <w:bottom w:val="none" w:sz="0" w:space="0" w:color="auto"/>
        <w:right w:val="none" w:sz="0" w:space="0" w:color="auto"/>
      </w:divBdr>
    </w:div>
    <w:div w:id="186797705">
      <w:bodyDiv w:val="1"/>
      <w:marLeft w:val="0"/>
      <w:marRight w:val="0"/>
      <w:marTop w:val="0"/>
      <w:marBottom w:val="0"/>
      <w:divBdr>
        <w:top w:val="none" w:sz="0" w:space="0" w:color="auto"/>
        <w:left w:val="none" w:sz="0" w:space="0" w:color="auto"/>
        <w:bottom w:val="none" w:sz="0" w:space="0" w:color="auto"/>
        <w:right w:val="none" w:sz="0" w:space="0" w:color="auto"/>
      </w:divBdr>
    </w:div>
    <w:div w:id="424033949">
      <w:bodyDiv w:val="1"/>
      <w:marLeft w:val="0"/>
      <w:marRight w:val="0"/>
      <w:marTop w:val="0"/>
      <w:marBottom w:val="0"/>
      <w:divBdr>
        <w:top w:val="none" w:sz="0" w:space="0" w:color="auto"/>
        <w:left w:val="none" w:sz="0" w:space="0" w:color="auto"/>
        <w:bottom w:val="none" w:sz="0" w:space="0" w:color="auto"/>
        <w:right w:val="none" w:sz="0" w:space="0" w:color="auto"/>
      </w:divBdr>
    </w:div>
    <w:div w:id="778571682">
      <w:bodyDiv w:val="1"/>
      <w:marLeft w:val="0"/>
      <w:marRight w:val="0"/>
      <w:marTop w:val="0"/>
      <w:marBottom w:val="0"/>
      <w:divBdr>
        <w:top w:val="none" w:sz="0" w:space="0" w:color="auto"/>
        <w:left w:val="none" w:sz="0" w:space="0" w:color="auto"/>
        <w:bottom w:val="none" w:sz="0" w:space="0" w:color="auto"/>
        <w:right w:val="none" w:sz="0" w:space="0" w:color="auto"/>
      </w:divBdr>
    </w:div>
    <w:div w:id="1014846640">
      <w:bodyDiv w:val="1"/>
      <w:marLeft w:val="0"/>
      <w:marRight w:val="0"/>
      <w:marTop w:val="0"/>
      <w:marBottom w:val="0"/>
      <w:divBdr>
        <w:top w:val="none" w:sz="0" w:space="0" w:color="auto"/>
        <w:left w:val="none" w:sz="0" w:space="0" w:color="auto"/>
        <w:bottom w:val="none" w:sz="0" w:space="0" w:color="auto"/>
        <w:right w:val="none" w:sz="0" w:space="0" w:color="auto"/>
      </w:divBdr>
    </w:div>
    <w:div w:id="1259288735">
      <w:bodyDiv w:val="1"/>
      <w:marLeft w:val="0"/>
      <w:marRight w:val="0"/>
      <w:marTop w:val="0"/>
      <w:marBottom w:val="0"/>
      <w:divBdr>
        <w:top w:val="none" w:sz="0" w:space="0" w:color="auto"/>
        <w:left w:val="none" w:sz="0" w:space="0" w:color="auto"/>
        <w:bottom w:val="none" w:sz="0" w:space="0" w:color="auto"/>
        <w:right w:val="none" w:sz="0" w:space="0" w:color="auto"/>
      </w:divBdr>
    </w:div>
    <w:div w:id="210784733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9F75-5B9D-41F4-9B19-4CEDDF3B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Workplace Services</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3</cp:revision>
  <dcterms:created xsi:type="dcterms:W3CDTF">2017-09-27T11:10:00Z</dcterms:created>
  <dcterms:modified xsi:type="dcterms:W3CDTF">2017-09-27T14:04:00Z</dcterms:modified>
</cp:coreProperties>
</file>