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59A89" w14:textId="79B1CE6C" w:rsidR="00A355F3" w:rsidRDefault="00C71ED3" w:rsidP="00A355F3">
      <w:pPr>
        <w:pStyle w:val="BodyText"/>
        <w:rPr>
          <w:rFonts w:ascii="Trebuchet MS" w:eastAsiaTheme="majorEastAsia" w:hAnsi="Trebuchet MS" w:cstheme="majorBidi"/>
          <w:bCs/>
          <w:color w:val="4C4383"/>
          <w:sz w:val="32"/>
          <w:szCs w:val="28"/>
        </w:rPr>
      </w:pPr>
      <w:r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t>[Project]</w:t>
      </w:r>
    </w:p>
    <w:p w14:paraId="71DE56B8" w14:textId="35EF16A7" w:rsidR="00C71ED3" w:rsidRPr="007A3C9E" w:rsidRDefault="00A46B97" w:rsidP="00A355F3">
      <w:pPr>
        <w:pStyle w:val="BodyText"/>
        <w:rPr>
          <w:sz w:val="22"/>
        </w:rPr>
      </w:pPr>
      <w:r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t>Quality management approach</w:t>
      </w:r>
    </w:p>
    <w:p w14:paraId="210FDDB3" w14:textId="77777777" w:rsidR="00A46B97" w:rsidRPr="00971067" w:rsidRDefault="00A46B97" w:rsidP="00A46B97">
      <w:pPr>
        <w:rPr>
          <w:rFonts w:ascii="Trebuchet MS" w:eastAsiaTheme="minorHAnsi" w:hAnsi="Trebuchet MS" w:cstheme="minorBidi"/>
          <w:sz w:val="20"/>
          <w:szCs w:val="22"/>
        </w:rPr>
      </w:pPr>
      <w:bookmarkStart w:id="0" w:name="_GoBack"/>
      <w:r w:rsidRPr="00971067">
        <w:rPr>
          <w:rFonts w:ascii="Trebuchet MS" w:eastAsiaTheme="minorHAnsi" w:hAnsi="Trebuchet MS" w:cstheme="minorBidi"/>
          <w:sz w:val="20"/>
          <w:szCs w:val="22"/>
        </w:rPr>
        <w:t>Documenting the approach you will take to quality management in this project</w:t>
      </w:r>
    </w:p>
    <w:bookmarkEnd w:id="0"/>
    <w:p w14:paraId="78B8EF32" w14:textId="77777777" w:rsidR="00A46B97" w:rsidRDefault="00A46B97" w:rsidP="00A46B97"/>
    <w:p w14:paraId="69BD42D4" w14:textId="77777777" w:rsidR="00A46B97" w:rsidRDefault="00A46B97" w:rsidP="00A46B97"/>
    <w:p w14:paraId="1CB9ADFD" w14:textId="77777777" w:rsidR="00A46B97" w:rsidRDefault="00A46B97" w:rsidP="00A46B97"/>
    <w:p w14:paraId="1A5476C3" w14:textId="77777777" w:rsidR="00A46B97" w:rsidRPr="00971067" w:rsidRDefault="00A46B97" w:rsidP="00A46B97">
      <w:pPr>
        <w:rPr>
          <w:rFonts w:ascii="Trebuchet MS" w:eastAsiaTheme="minorHAnsi" w:hAnsi="Trebuchet MS" w:cstheme="minorBidi"/>
          <w:sz w:val="20"/>
          <w:szCs w:val="22"/>
        </w:rPr>
      </w:pPr>
      <w:r w:rsidRPr="00971067">
        <w:rPr>
          <w:rFonts w:ascii="Trebuchet MS" w:eastAsiaTheme="minorHAnsi" w:hAnsi="Trebuchet MS" w:cstheme="minorBidi"/>
          <w:sz w:val="20"/>
          <w:szCs w:val="22"/>
        </w:rPr>
        <w:t>[Ref filename &amp; version]</w:t>
      </w:r>
    </w:p>
    <w:p w14:paraId="56C079B0" w14:textId="77777777" w:rsidR="00A355F3" w:rsidRDefault="00A355F3" w:rsidP="00A355F3">
      <w:pPr>
        <w:pStyle w:val="BodyText1"/>
        <w:tabs>
          <w:tab w:val="left" w:pos="1320"/>
        </w:tabs>
      </w:pPr>
    </w:p>
    <w:p w14:paraId="31092663" w14:textId="77777777" w:rsidR="00A355F3" w:rsidRDefault="00A355F3" w:rsidP="00A355F3">
      <w:pPr>
        <w:pStyle w:val="BodyText1"/>
        <w:tabs>
          <w:tab w:val="left" w:pos="1320"/>
        </w:tabs>
      </w:pPr>
    </w:p>
    <w:p w14:paraId="52D3F764" w14:textId="77777777" w:rsidR="00A46B97" w:rsidRPr="004954A7" w:rsidRDefault="00A46B97" w:rsidP="004954A7">
      <w:pPr>
        <w:pStyle w:val="Heading1"/>
        <w:pageBreakBefore w:val="0"/>
      </w:pPr>
      <w:r w:rsidRPr="004954A7">
        <w:t>Contents</w:t>
      </w:r>
    </w:p>
    <w:sdt>
      <w:sdtPr>
        <w:rPr>
          <w:rFonts w:ascii="Trebuchet MS" w:hAnsi="Trebuchet MS"/>
          <w:sz w:val="20"/>
        </w:rPr>
        <w:id w:val="-13100144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8C69F41" w14:textId="77777777" w:rsidR="00A46B97" w:rsidRPr="000E7FCA" w:rsidRDefault="00A46B97" w:rsidP="00A46B97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625250" w:history="1">
            <w:r w:rsidRPr="000E7FCA">
              <w:rPr>
                <w:rStyle w:val="Hyperlink"/>
                <w:rFonts w:ascii="Trebuchet MS" w:hAnsi="Trebuchet MS"/>
                <w:noProof/>
              </w:rPr>
              <w:t>1.</w:t>
            </w:r>
            <w:r w:rsidRPr="000E7FCA">
              <w:rPr>
                <w:rStyle w:val="Hyperlink"/>
                <w:rFonts w:ascii="Trebuchet MS" w:hAnsi="Trebuchet MS"/>
              </w:rPr>
              <w:tab/>
            </w:r>
            <w:r w:rsidRPr="000E7FCA">
              <w:rPr>
                <w:rStyle w:val="Hyperlink"/>
                <w:rFonts w:ascii="Trebuchet MS" w:hAnsi="Trebuchet MS"/>
                <w:noProof/>
              </w:rPr>
              <w:t>Introduction</w:t>
            </w:r>
            <w:r w:rsidRPr="000E7FCA">
              <w:rPr>
                <w:rStyle w:val="Hyperlink"/>
                <w:rFonts w:ascii="Trebuchet MS" w:hAnsi="Trebuchet MS"/>
                <w:webHidden/>
              </w:rPr>
              <w:tab/>
            </w:r>
            <w:r w:rsidRPr="000E7FCA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Pr="000E7FCA">
              <w:rPr>
                <w:rStyle w:val="Hyperlink"/>
                <w:rFonts w:ascii="Trebuchet MS" w:hAnsi="Trebuchet MS"/>
                <w:webHidden/>
              </w:rPr>
              <w:instrText xml:space="preserve"> PAGEREF _Toc487625250 \h </w:instrText>
            </w:r>
            <w:r w:rsidRPr="000E7FCA">
              <w:rPr>
                <w:rStyle w:val="Hyperlink"/>
                <w:rFonts w:ascii="Trebuchet MS" w:hAnsi="Trebuchet MS"/>
                <w:webHidden/>
              </w:rPr>
            </w:r>
            <w:r w:rsidRPr="000E7FCA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Pr="000E7FCA">
              <w:rPr>
                <w:rStyle w:val="Hyperlink"/>
                <w:rFonts w:ascii="Trebuchet MS" w:hAnsi="Trebuchet MS"/>
                <w:webHidden/>
              </w:rPr>
              <w:t>2</w:t>
            </w:r>
            <w:r w:rsidRPr="000E7FCA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66D857FA" w14:textId="77777777" w:rsidR="00A46B97" w:rsidRPr="000E7FCA" w:rsidRDefault="00971067" w:rsidP="00A46B97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625251" w:history="1">
            <w:r w:rsidR="00A46B97" w:rsidRPr="000E7FCA">
              <w:rPr>
                <w:rStyle w:val="Hyperlink"/>
                <w:rFonts w:ascii="Trebuchet MS" w:hAnsi="Trebuchet MS"/>
                <w:noProof/>
              </w:rPr>
              <w:t>2.</w:t>
            </w:r>
            <w:r w:rsidR="00A46B97" w:rsidRPr="000E7FCA">
              <w:rPr>
                <w:rStyle w:val="Hyperlink"/>
                <w:rFonts w:ascii="Trebuchet MS" w:hAnsi="Trebuchet MS"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noProof/>
              </w:rPr>
              <w:t>Quality management process or procedure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instrText xml:space="preserve"> PAGEREF _Toc487625251 \h </w:instrTex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>2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14B40A15" w14:textId="77777777" w:rsidR="00A46B97" w:rsidRPr="000E7FCA" w:rsidRDefault="00971067" w:rsidP="00A46B97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625252" w:history="1">
            <w:r w:rsidR="00A46B97" w:rsidRPr="000E7FCA">
              <w:rPr>
                <w:rStyle w:val="Hyperlink"/>
                <w:rFonts w:ascii="Trebuchet MS" w:hAnsi="Trebuchet MS"/>
                <w:noProof/>
              </w:rPr>
              <w:t>3.</w:t>
            </w:r>
            <w:r w:rsidR="00A46B97" w:rsidRPr="000E7FCA">
              <w:rPr>
                <w:rStyle w:val="Hyperlink"/>
                <w:rFonts w:ascii="Trebuchet MS" w:hAnsi="Trebuchet MS"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noProof/>
              </w:rPr>
              <w:t>Tools and techniques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instrText xml:space="preserve"> PAGEREF _Toc487625252 \h </w:instrTex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>2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59F38F8F" w14:textId="77777777" w:rsidR="00A46B97" w:rsidRPr="000E7FCA" w:rsidRDefault="00971067" w:rsidP="00A46B97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625253" w:history="1">
            <w:r w:rsidR="00A46B97" w:rsidRPr="000E7FCA">
              <w:rPr>
                <w:rStyle w:val="Hyperlink"/>
                <w:rFonts w:ascii="Trebuchet MS" w:hAnsi="Trebuchet MS"/>
                <w:noProof/>
              </w:rPr>
              <w:t>4.</w:t>
            </w:r>
            <w:r w:rsidR="00A46B97" w:rsidRPr="000E7FCA">
              <w:rPr>
                <w:rStyle w:val="Hyperlink"/>
                <w:rFonts w:ascii="Trebuchet MS" w:hAnsi="Trebuchet MS"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noProof/>
              </w:rPr>
              <w:t>Records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instrText xml:space="preserve"> PAGEREF _Toc487625253 \h </w:instrTex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>2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6FD7492C" w14:textId="77777777" w:rsidR="00A46B97" w:rsidRPr="000E7FCA" w:rsidRDefault="00971067" w:rsidP="00A46B97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625254" w:history="1">
            <w:r w:rsidR="00A46B97" w:rsidRPr="000E7FCA">
              <w:rPr>
                <w:rStyle w:val="Hyperlink"/>
                <w:rFonts w:ascii="Trebuchet MS" w:hAnsi="Trebuchet MS"/>
                <w:noProof/>
              </w:rPr>
              <w:t>5.</w:t>
            </w:r>
            <w:r w:rsidR="00A46B97" w:rsidRPr="000E7FCA">
              <w:rPr>
                <w:rStyle w:val="Hyperlink"/>
                <w:rFonts w:ascii="Trebuchet MS" w:hAnsi="Trebuchet MS"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noProof/>
              </w:rPr>
              <w:t>Reporting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instrText xml:space="preserve"> PAGEREF _Toc487625254 \h </w:instrTex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>3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311F103A" w14:textId="77777777" w:rsidR="00A46B97" w:rsidRPr="000E7FCA" w:rsidRDefault="00971067" w:rsidP="00A46B97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625255" w:history="1">
            <w:r w:rsidR="00A46B97" w:rsidRPr="000E7FCA">
              <w:rPr>
                <w:rStyle w:val="Hyperlink"/>
                <w:rFonts w:ascii="Trebuchet MS" w:hAnsi="Trebuchet MS"/>
                <w:noProof/>
              </w:rPr>
              <w:t>6.</w:t>
            </w:r>
            <w:r w:rsidR="00A46B97" w:rsidRPr="000E7FCA">
              <w:rPr>
                <w:rStyle w:val="Hyperlink"/>
                <w:rFonts w:ascii="Trebuchet MS" w:hAnsi="Trebuchet MS"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noProof/>
              </w:rPr>
              <w:t>Timing of quality management activities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instrText xml:space="preserve"> PAGEREF _Toc487625255 \h </w:instrTex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>3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0FBE427C" w14:textId="77777777" w:rsidR="00A46B97" w:rsidRPr="000E7FCA" w:rsidRDefault="00971067" w:rsidP="00A46B97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625256" w:history="1">
            <w:r w:rsidR="00A46B97" w:rsidRPr="000E7FCA">
              <w:rPr>
                <w:rStyle w:val="Hyperlink"/>
                <w:rFonts w:ascii="Trebuchet MS" w:hAnsi="Trebuchet MS"/>
                <w:noProof/>
              </w:rPr>
              <w:t>7.</w:t>
            </w:r>
            <w:r w:rsidR="00A46B97" w:rsidRPr="000E7FCA">
              <w:rPr>
                <w:rStyle w:val="Hyperlink"/>
                <w:rFonts w:ascii="Trebuchet MS" w:hAnsi="Trebuchet MS"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noProof/>
              </w:rPr>
              <w:t>Roles and responsibilities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instrText xml:space="preserve"> PAGEREF _Toc487625256 \h </w:instrTex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>3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1109587B" w14:textId="77777777" w:rsidR="00A46B97" w:rsidRPr="000E7FCA" w:rsidRDefault="00971067" w:rsidP="000E7FCA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625257" w:history="1">
            <w:r w:rsidR="00A46B97" w:rsidRPr="000E7FCA">
              <w:rPr>
                <w:rStyle w:val="Hyperlink"/>
                <w:rFonts w:ascii="Trebuchet MS" w:hAnsi="Trebuchet MS"/>
                <w:noProof/>
              </w:rPr>
              <w:t>Guidance on how to complete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ab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instrText xml:space="preserve"> PAGEREF _Toc487625257 \h </w:instrTex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t>4</w:t>
            </w:r>
            <w:r w:rsidR="00A46B97" w:rsidRPr="000E7FCA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7B9BE34C" w14:textId="77777777" w:rsidR="00A46B97" w:rsidRDefault="00A46B97" w:rsidP="00A46B97">
          <w:pPr>
            <w:pStyle w:val="BodyText1"/>
            <w:tabs>
              <w:tab w:val="left" w:pos="1320"/>
            </w:tabs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8F7ED36" w14:textId="08852DFD" w:rsidR="00C71ED3" w:rsidRDefault="00C71ED3" w:rsidP="00A46B97">
      <w:pPr>
        <w:pStyle w:val="BodyText1"/>
        <w:tabs>
          <w:tab w:val="left" w:pos="1320"/>
        </w:tabs>
        <w:rPr>
          <w:b/>
          <w:bCs/>
          <w:noProof/>
        </w:rPr>
      </w:pPr>
    </w:p>
    <w:p w14:paraId="117F6EC6" w14:textId="26B49621" w:rsidR="00A355F3" w:rsidRDefault="00A355F3" w:rsidP="00C71ED3">
      <w:pPr>
        <w:pStyle w:val="BodyText1"/>
        <w:tabs>
          <w:tab w:val="left" w:pos="1320"/>
        </w:tabs>
        <w:rPr>
          <w:b/>
          <w:bCs/>
          <w:noProof/>
        </w:rPr>
      </w:pPr>
    </w:p>
    <w:p w14:paraId="60C95794" w14:textId="77777777" w:rsidR="00A355F3" w:rsidRDefault="00A355F3" w:rsidP="00A355F3">
      <w:pPr>
        <w:pStyle w:val="BodyText1"/>
        <w:tabs>
          <w:tab w:val="left" w:pos="1320"/>
        </w:tabs>
      </w:pPr>
    </w:p>
    <w:p w14:paraId="2731A4B4" w14:textId="77777777" w:rsidR="00A355F3" w:rsidRDefault="00A355F3" w:rsidP="00A355F3">
      <w:pPr>
        <w:pStyle w:val="BodyText1"/>
        <w:tabs>
          <w:tab w:val="left" w:pos="1320"/>
        </w:tabs>
      </w:pPr>
    </w:p>
    <w:p w14:paraId="3688625C" w14:textId="77777777" w:rsidR="00A355F3" w:rsidRDefault="00A355F3" w:rsidP="00A355F3">
      <w:pPr>
        <w:pStyle w:val="BodyText1"/>
        <w:tabs>
          <w:tab w:val="left" w:pos="1320"/>
        </w:tabs>
      </w:pPr>
    </w:p>
    <w:p w14:paraId="29323C83" w14:textId="77777777" w:rsidR="00A355F3" w:rsidRDefault="00A355F3" w:rsidP="00A355F3">
      <w:pPr>
        <w:pStyle w:val="BodyText1"/>
        <w:tabs>
          <w:tab w:val="left" w:pos="1320"/>
        </w:tabs>
        <w:sectPr w:rsidR="00A355F3" w:rsidSect="00322F15">
          <w:headerReference w:type="default" r:id="rId8"/>
          <w:footerReference w:type="default" r:id="rId9"/>
          <w:headerReference w:type="first" r:id="rId10"/>
          <w:pgSz w:w="11901" w:h="16840"/>
          <w:pgMar w:top="1797" w:right="561" w:bottom="2410" w:left="1134" w:header="709" w:footer="709" w:gutter="0"/>
          <w:cols w:space="708"/>
          <w:docGrid w:linePitch="326"/>
        </w:sectPr>
      </w:pPr>
    </w:p>
    <w:p w14:paraId="0748464F" w14:textId="7690F88B" w:rsidR="00A355F3" w:rsidRPr="004B757C" w:rsidRDefault="00A46B97" w:rsidP="00A355F3">
      <w:pPr>
        <w:pStyle w:val="Heading1"/>
        <w:pageBreakBefore w:val="0"/>
        <w:numPr>
          <w:ilvl w:val="0"/>
          <w:numId w:val="9"/>
        </w:numPr>
      </w:pPr>
      <w:r>
        <w:lastRenderedPageBreak/>
        <w:t>Introduction</w:t>
      </w:r>
    </w:p>
    <w:p w14:paraId="7ABDFA92" w14:textId="77777777" w:rsidR="00A355F3" w:rsidRPr="00EE18DA" w:rsidRDefault="00A355F3" w:rsidP="00A355F3">
      <w:pPr>
        <w:rPr>
          <w:rFonts w:ascii="Trebuchet MS" w:hAnsi="Trebuchet MS"/>
        </w:rPr>
      </w:pPr>
    </w:p>
    <w:p w14:paraId="6542A3E1" w14:textId="77777777" w:rsidR="00A355F3" w:rsidRDefault="00A355F3" w:rsidP="00A355F3"/>
    <w:p w14:paraId="4895DDB5" w14:textId="77777777" w:rsidR="00A355F3" w:rsidRDefault="00A355F3" w:rsidP="00A355F3"/>
    <w:p w14:paraId="386742F8" w14:textId="77777777" w:rsidR="00A355F3" w:rsidRDefault="00A355F3" w:rsidP="00A355F3"/>
    <w:p w14:paraId="6C80F23E" w14:textId="77777777" w:rsidR="00A355F3" w:rsidRDefault="00A355F3" w:rsidP="00A355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047EA" wp14:editId="04F3B780">
                <wp:simplePos x="0" y="0"/>
                <wp:positionH relativeFrom="column">
                  <wp:posOffset>19050</wp:posOffset>
                </wp:positionH>
                <wp:positionV relativeFrom="paragraph">
                  <wp:posOffset>294640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08E4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3.2pt" to="1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" strokecolor="windowText"/>
            </w:pict>
          </mc:Fallback>
        </mc:AlternateContent>
      </w:r>
    </w:p>
    <w:p w14:paraId="29DA1FAC" w14:textId="50CAB8EE" w:rsidR="00A355F3" w:rsidRDefault="00A46B97" w:rsidP="00A355F3">
      <w:pPr>
        <w:pStyle w:val="Heading1"/>
        <w:pageBreakBefore w:val="0"/>
        <w:numPr>
          <w:ilvl w:val="0"/>
          <w:numId w:val="8"/>
        </w:numPr>
        <w:ind w:hanging="624"/>
      </w:pPr>
      <w:r>
        <w:t>Quality management process or procedure</w:t>
      </w:r>
    </w:p>
    <w:p w14:paraId="2FFDD996" w14:textId="77777777" w:rsidR="00A355F3" w:rsidRPr="00E86B06" w:rsidRDefault="00A355F3" w:rsidP="00A355F3">
      <w:pPr>
        <w:rPr>
          <w:rFonts w:ascii="Trebuchet MS" w:eastAsiaTheme="majorEastAsia" w:hAnsi="Trebuchet MS" w:cstheme="majorBidi"/>
          <w:bCs/>
          <w:color w:val="4C4383"/>
          <w:sz w:val="36"/>
          <w:szCs w:val="28"/>
        </w:rPr>
      </w:pPr>
    </w:p>
    <w:p w14:paraId="389109A3" w14:textId="77777777" w:rsidR="00A355F3" w:rsidRDefault="00A355F3" w:rsidP="00A355F3"/>
    <w:p w14:paraId="2F2B8A42" w14:textId="77777777" w:rsidR="00A355F3" w:rsidRDefault="00A355F3" w:rsidP="00A355F3"/>
    <w:p w14:paraId="3463C9DD" w14:textId="77777777" w:rsidR="00A355F3" w:rsidRDefault="00A355F3" w:rsidP="00A355F3"/>
    <w:p w14:paraId="7343EC7D" w14:textId="77777777" w:rsidR="00A355F3" w:rsidRDefault="00A355F3" w:rsidP="00A355F3"/>
    <w:p w14:paraId="0FD46303" w14:textId="77777777" w:rsidR="00A355F3" w:rsidRDefault="00A355F3" w:rsidP="00A355F3"/>
    <w:p w14:paraId="61E71745" w14:textId="77777777" w:rsidR="00A355F3" w:rsidRDefault="00A355F3" w:rsidP="00A355F3"/>
    <w:p w14:paraId="7974A035" w14:textId="77777777" w:rsidR="00A355F3" w:rsidRDefault="00A355F3" w:rsidP="00A355F3"/>
    <w:p w14:paraId="0A3311E9" w14:textId="30A59C5B" w:rsidR="00A355F3" w:rsidRDefault="00A46B97" w:rsidP="00A355F3">
      <w:pPr>
        <w:pStyle w:val="Heading1"/>
        <w:pageBreakBefore w:val="0"/>
        <w:numPr>
          <w:ilvl w:val="0"/>
          <w:numId w:val="8"/>
        </w:numPr>
        <w:ind w:hanging="624"/>
      </w:pPr>
      <w:r>
        <w:t>Tools and techniques</w:t>
      </w:r>
    </w:p>
    <w:p w14:paraId="6442C679" w14:textId="77777777" w:rsidR="00A355F3" w:rsidRDefault="00A355F3" w:rsidP="00A355F3"/>
    <w:p w14:paraId="70C4FDF3" w14:textId="77777777" w:rsidR="00A355F3" w:rsidRDefault="00A355F3" w:rsidP="00A355F3"/>
    <w:p w14:paraId="504F45FE" w14:textId="77777777" w:rsidR="00A355F3" w:rsidRDefault="00A355F3" w:rsidP="00A355F3"/>
    <w:p w14:paraId="0C3CFEB6" w14:textId="77777777" w:rsidR="00A355F3" w:rsidRDefault="00A355F3" w:rsidP="00A355F3"/>
    <w:p w14:paraId="1B045300" w14:textId="77777777" w:rsidR="00A355F3" w:rsidRDefault="00A355F3" w:rsidP="00A355F3"/>
    <w:p w14:paraId="0FF0FA66" w14:textId="77777777" w:rsidR="00A355F3" w:rsidRDefault="00A355F3" w:rsidP="00A355F3"/>
    <w:p w14:paraId="2AC2D4E7" w14:textId="6FBD036F" w:rsidR="00A355F3" w:rsidRDefault="00A46B97" w:rsidP="00A355F3">
      <w:pPr>
        <w:pStyle w:val="Heading1"/>
        <w:pageBreakBefore w:val="0"/>
        <w:numPr>
          <w:ilvl w:val="0"/>
          <w:numId w:val="8"/>
        </w:numPr>
      </w:pPr>
      <w:r>
        <w:t>Records</w:t>
      </w:r>
    </w:p>
    <w:p w14:paraId="0F6E5E17" w14:textId="77777777" w:rsidR="00A355F3" w:rsidRDefault="00A355F3" w:rsidP="00A355F3">
      <w:pPr>
        <w:pStyle w:val="BodyText"/>
      </w:pPr>
    </w:p>
    <w:p w14:paraId="181C465D" w14:textId="77777777" w:rsidR="00A355F3" w:rsidRDefault="00A355F3" w:rsidP="00A355F3">
      <w:pPr>
        <w:pStyle w:val="BodyText"/>
      </w:pPr>
    </w:p>
    <w:p w14:paraId="0FC4257F" w14:textId="77777777" w:rsidR="00A355F3" w:rsidRDefault="00A355F3" w:rsidP="00A355F3">
      <w:pPr>
        <w:pStyle w:val="BodyText"/>
      </w:pPr>
    </w:p>
    <w:p w14:paraId="72DF2617" w14:textId="77777777" w:rsidR="00A355F3" w:rsidRDefault="00A355F3" w:rsidP="00A355F3">
      <w:pPr>
        <w:pStyle w:val="BodyText"/>
      </w:pPr>
    </w:p>
    <w:p w14:paraId="75C53FF5" w14:textId="77777777" w:rsidR="00A355F3" w:rsidRDefault="00A355F3" w:rsidP="00A355F3">
      <w:pPr>
        <w:pStyle w:val="BodyText"/>
      </w:pPr>
    </w:p>
    <w:p w14:paraId="2B3380BB" w14:textId="77777777" w:rsidR="00A355F3" w:rsidRDefault="00A355F3" w:rsidP="00A355F3">
      <w:pPr>
        <w:pStyle w:val="BodyText"/>
      </w:pPr>
    </w:p>
    <w:p w14:paraId="71DE60F8" w14:textId="77777777" w:rsidR="00A355F3" w:rsidRDefault="00A355F3" w:rsidP="00A355F3">
      <w:pPr>
        <w:pStyle w:val="BodyText"/>
      </w:pPr>
    </w:p>
    <w:p w14:paraId="7B3AFE87" w14:textId="2366C9FB" w:rsidR="00A355F3" w:rsidRDefault="00A46B97" w:rsidP="00A355F3">
      <w:pPr>
        <w:pStyle w:val="Heading1"/>
        <w:pageBreakBefore w:val="0"/>
        <w:numPr>
          <w:ilvl w:val="0"/>
          <w:numId w:val="8"/>
        </w:numPr>
      </w:pPr>
      <w:r>
        <w:t>Reporting</w:t>
      </w:r>
    </w:p>
    <w:p w14:paraId="21438B96" w14:textId="77777777" w:rsidR="00A355F3" w:rsidRDefault="00A355F3" w:rsidP="00A355F3">
      <w:pPr>
        <w:pStyle w:val="BodyText"/>
      </w:pPr>
    </w:p>
    <w:p w14:paraId="374ECDCA" w14:textId="77777777" w:rsidR="00A355F3" w:rsidRDefault="00A355F3" w:rsidP="00A355F3">
      <w:pPr>
        <w:pStyle w:val="BodyText"/>
      </w:pPr>
    </w:p>
    <w:p w14:paraId="65397F1E" w14:textId="77777777" w:rsidR="00A355F3" w:rsidRDefault="00A355F3" w:rsidP="00A355F3">
      <w:pPr>
        <w:pStyle w:val="BodyText"/>
      </w:pPr>
    </w:p>
    <w:p w14:paraId="69CE9FB3" w14:textId="77777777" w:rsidR="00A355F3" w:rsidRDefault="00A355F3" w:rsidP="00A355F3">
      <w:pPr>
        <w:pStyle w:val="BodyText"/>
      </w:pPr>
    </w:p>
    <w:p w14:paraId="36D19542" w14:textId="77777777" w:rsidR="00A355F3" w:rsidRDefault="00A355F3" w:rsidP="00A355F3">
      <w:pPr>
        <w:pStyle w:val="BodyText"/>
      </w:pPr>
    </w:p>
    <w:p w14:paraId="2157C8CA" w14:textId="77777777" w:rsidR="00A355F3" w:rsidRDefault="00A355F3" w:rsidP="00A355F3">
      <w:pPr>
        <w:pStyle w:val="BodyText"/>
      </w:pPr>
    </w:p>
    <w:p w14:paraId="3FBEAF9F" w14:textId="77777777" w:rsidR="00A355F3" w:rsidRDefault="00A355F3" w:rsidP="00A355F3">
      <w:pPr>
        <w:pStyle w:val="BodyText"/>
      </w:pPr>
    </w:p>
    <w:p w14:paraId="1164301F" w14:textId="75E8E1A2" w:rsidR="00A355F3" w:rsidRDefault="00A46B97" w:rsidP="00A355F3">
      <w:pPr>
        <w:pStyle w:val="Heading1"/>
        <w:pageBreakBefore w:val="0"/>
        <w:numPr>
          <w:ilvl w:val="0"/>
          <w:numId w:val="8"/>
        </w:numPr>
      </w:pPr>
      <w:r>
        <w:t>Timing of quality management activities</w:t>
      </w:r>
    </w:p>
    <w:p w14:paraId="4B96C212" w14:textId="77777777" w:rsidR="00A355F3" w:rsidRDefault="00A355F3" w:rsidP="00A355F3">
      <w:pPr>
        <w:pStyle w:val="BodyText"/>
      </w:pPr>
    </w:p>
    <w:p w14:paraId="719FF7D7" w14:textId="77777777" w:rsidR="00A355F3" w:rsidRDefault="00A355F3" w:rsidP="00A355F3">
      <w:pPr>
        <w:pStyle w:val="BodyText"/>
      </w:pPr>
    </w:p>
    <w:p w14:paraId="20F3E200" w14:textId="77777777" w:rsidR="00A355F3" w:rsidRDefault="00A355F3" w:rsidP="00A355F3">
      <w:pPr>
        <w:pStyle w:val="BodyText"/>
      </w:pPr>
    </w:p>
    <w:p w14:paraId="4731ED3F" w14:textId="77777777" w:rsidR="00A355F3" w:rsidRDefault="00A355F3" w:rsidP="00A355F3">
      <w:pPr>
        <w:pStyle w:val="BodyText"/>
      </w:pPr>
    </w:p>
    <w:p w14:paraId="61675C28" w14:textId="77777777" w:rsidR="00A355F3" w:rsidRDefault="00A355F3" w:rsidP="00A355F3">
      <w:pPr>
        <w:pStyle w:val="BodyText"/>
      </w:pPr>
    </w:p>
    <w:p w14:paraId="5547554E" w14:textId="77777777" w:rsidR="00A355F3" w:rsidRDefault="00A355F3" w:rsidP="00A355F3">
      <w:pPr>
        <w:pStyle w:val="BodyText"/>
      </w:pPr>
    </w:p>
    <w:p w14:paraId="2CA064F5" w14:textId="477E3A0C" w:rsidR="00A355F3" w:rsidRDefault="00A46B97" w:rsidP="00A355F3">
      <w:pPr>
        <w:pStyle w:val="Heading1"/>
        <w:pageBreakBefore w:val="0"/>
        <w:numPr>
          <w:ilvl w:val="0"/>
          <w:numId w:val="8"/>
        </w:numPr>
      </w:pPr>
      <w:r>
        <w:t>Roles and responsibilities</w:t>
      </w:r>
    </w:p>
    <w:p w14:paraId="204DD9C1" w14:textId="77777777" w:rsidR="00A355F3" w:rsidRDefault="00A355F3" w:rsidP="00A355F3">
      <w:pPr>
        <w:pStyle w:val="BodyText"/>
      </w:pPr>
    </w:p>
    <w:p w14:paraId="7D6D8F45" w14:textId="77777777" w:rsidR="00C71ED3" w:rsidRDefault="00C71ED3" w:rsidP="00A355F3">
      <w:pPr>
        <w:pStyle w:val="BodyText"/>
      </w:pPr>
    </w:p>
    <w:p w14:paraId="6F1E550E" w14:textId="77777777" w:rsidR="00C71ED3" w:rsidRDefault="00C71ED3" w:rsidP="00A355F3">
      <w:pPr>
        <w:pStyle w:val="BodyText"/>
      </w:pPr>
    </w:p>
    <w:p w14:paraId="79B1F830" w14:textId="77777777" w:rsidR="00C71ED3" w:rsidRDefault="00C71ED3" w:rsidP="00A355F3">
      <w:pPr>
        <w:pStyle w:val="BodyText"/>
      </w:pPr>
    </w:p>
    <w:p w14:paraId="3B8B3E40" w14:textId="77777777" w:rsidR="00C71ED3" w:rsidRDefault="00C71ED3" w:rsidP="00A355F3">
      <w:pPr>
        <w:pStyle w:val="BodyText"/>
      </w:pPr>
    </w:p>
    <w:p w14:paraId="65A79747" w14:textId="77777777" w:rsidR="00A355F3" w:rsidRDefault="00A355F3" w:rsidP="00A355F3">
      <w:pPr>
        <w:pStyle w:val="BodyText"/>
      </w:pPr>
    </w:p>
    <w:p w14:paraId="69637AA6" w14:textId="77777777" w:rsidR="00A355F3" w:rsidRDefault="00A355F3" w:rsidP="00A355F3">
      <w:pPr>
        <w:pStyle w:val="BodyText"/>
      </w:pPr>
    </w:p>
    <w:p w14:paraId="286515D0" w14:textId="77777777" w:rsidR="00A355F3" w:rsidRDefault="00A355F3" w:rsidP="00A355F3">
      <w:pPr>
        <w:pStyle w:val="BodyText"/>
      </w:pPr>
    </w:p>
    <w:p w14:paraId="4902886E" w14:textId="77777777" w:rsidR="00A355F3" w:rsidRDefault="00A355F3" w:rsidP="00A355F3">
      <w:pPr>
        <w:pStyle w:val="BodyText"/>
      </w:pPr>
    </w:p>
    <w:p w14:paraId="0138C2D3" w14:textId="77777777" w:rsidR="00A355F3" w:rsidRDefault="00A355F3" w:rsidP="00A355F3">
      <w:pPr>
        <w:pStyle w:val="BodyText"/>
      </w:pPr>
    </w:p>
    <w:p w14:paraId="7996CA7A" w14:textId="77777777" w:rsidR="00A355F3" w:rsidRDefault="00A355F3" w:rsidP="00A355F3">
      <w:pPr>
        <w:pStyle w:val="BodyText"/>
      </w:pPr>
    </w:p>
    <w:p w14:paraId="3A5938C1" w14:textId="77777777" w:rsidR="00A355F3" w:rsidRDefault="00A355F3" w:rsidP="00A355F3">
      <w:pPr>
        <w:pStyle w:val="BodyText"/>
        <w:sectPr w:rsidR="00A355F3" w:rsidSect="00322F15">
          <w:pgSz w:w="11901" w:h="16840"/>
          <w:pgMar w:top="1797" w:right="561" w:bottom="2410" w:left="1134" w:header="709" w:footer="709" w:gutter="0"/>
          <w:cols w:space="708"/>
          <w:docGrid w:linePitch="326"/>
        </w:sectPr>
      </w:pPr>
    </w:p>
    <w:p w14:paraId="1916735D" w14:textId="77777777" w:rsidR="00A46B97" w:rsidRPr="00453B90" w:rsidRDefault="00A46B97" w:rsidP="00453B90">
      <w:pPr>
        <w:pStyle w:val="BodyText"/>
        <w:rPr>
          <w:rFonts w:ascii="Trebuchet MS" w:eastAsiaTheme="majorEastAsia" w:hAnsi="Trebuchet MS" w:cstheme="majorBidi"/>
          <w:bCs/>
          <w:color w:val="4C4383"/>
          <w:sz w:val="32"/>
          <w:szCs w:val="28"/>
        </w:rPr>
      </w:pPr>
      <w:bookmarkStart w:id="1" w:name="_Toc487625257"/>
      <w:r w:rsidRPr="00453B90"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lastRenderedPageBreak/>
        <w:t>Guidance on how to complete</w:t>
      </w:r>
      <w:bookmarkEnd w:id="1"/>
    </w:p>
    <w:p w14:paraId="0D54877D" w14:textId="77777777" w:rsidR="00A46B97" w:rsidRDefault="00A46B97" w:rsidP="00A46B97">
      <w:pPr>
        <w:rPr>
          <w:b/>
          <w:i/>
          <w:color w:val="FF0000"/>
        </w:rPr>
      </w:pPr>
      <w:r w:rsidRPr="00713747">
        <w:rPr>
          <w:b/>
          <w:i/>
          <w:color w:val="FF0000"/>
        </w:rPr>
        <w:t xml:space="preserve">(Note: following completion of the </w:t>
      </w:r>
      <w:r>
        <w:rPr>
          <w:b/>
          <w:i/>
          <w:color w:val="FF0000"/>
        </w:rPr>
        <w:t>Quality Management Approach</w:t>
      </w:r>
      <w:r w:rsidRPr="00713747">
        <w:rPr>
          <w:b/>
          <w:i/>
          <w:color w:val="FF0000"/>
        </w:rPr>
        <w:t xml:space="preserve"> the pages beyond this point can be deleted)</w:t>
      </w:r>
    </w:p>
    <w:p w14:paraId="134D4CAA" w14:textId="77777777" w:rsidR="00A17701" w:rsidRPr="00713747" w:rsidRDefault="00A17701" w:rsidP="00A46B97">
      <w:pPr>
        <w:rPr>
          <w:b/>
          <w:i/>
          <w:color w:val="FF0000"/>
        </w:rPr>
      </w:pPr>
    </w:p>
    <w:p w14:paraId="7EDE79F0" w14:textId="77777777" w:rsidR="00A46B97" w:rsidRPr="00453B90" w:rsidRDefault="00A46B97" w:rsidP="00453B90">
      <w:pPr>
        <w:pStyle w:val="Heading2"/>
        <w:pBdr>
          <w:bottom w:val="none" w:sz="0" w:space="0" w:color="auto"/>
        </w:pBdr>
      </w:pPr>
      <w:r w:rsidRPr="00453B90">
        <w:t>Purpose</w:t>
      </w:r>
    </w:p>
    <w:p w14:paraId="37F8F30A" w14:textId="77777777" w:rsidR="00A46B97" w:rsidRDefault="00A46B97" w:rsidP="00D73D5D">
      <w:pPr>
        <w:pStyle w:val="BodyText1"/>
      </w:pPr>
      <w:r w:rsidRPr="00CF66C9">
        <w:t>A quality management approach describes how quality will be managed on the project. This includes the</w:t>
      </w:r>
      <w:r>
        <w:t xml:space="preserve"> </w:t>
      </w:r>
      <w:r w:rsidRPr="00CF66C9">
        <w:t>specific processes, procedures, techniques, standards and responsibilities to be applied.</w:t>
      </w:r>
    </w:p>
    <w:p w14:paraId="44B17FF1" w14:textId="77777777" w:rsidR="00D73D5D" w:rsidRPr="00CF66C9" w:rsidRDefault="00D73D5D" w:rsidP="00D73D5D">
      <w:pPr>
        <w:pStyle w:val="BodyText1"/>
      </w:pPr>
    </w:p>
    <w:p w14:paraId="6490A677" w14:textId="77777777" w:rsidR="00A46B97" w:rsidRPr="00453B90" w:rsidRDefault="00A46B97" w:rsidP="00453B90">
      <w:pPr>
        <w:pStyle w:val="Heading2"/>
        <w:pBdr>
          <w:bottom w:val="none" w:sz="0" w:space="0" w:color="auto"/>
        </w:pBdr>
      </w:pPr>
      <w:r w:rsidRPr="00453B90">
        <w:t>Composition</w:t>
      </w:r>
    </w:p>
    <w:p w14:paraId="1C4F0949" w14:textId="77777777" w:rsidR="00A46B97" w:rsidRPr="00CF66C9" w:rsidRDefault="00A46B97" w:rsidP="00D73D5D">
      <w:pPr>
        <w:pStyle w:val="BodyText1"/>
      </w:pPr>
      <w:r w:rsidRPr="00CF66C9">
        <w:t>A quality management approach includes the following:</w:t>
      </w:r>
    </w:p>
    <w:p w14:paraId="1F23F822" w14:textId="77777777" w:rsidR="00A46B97" w:rsidRPr="00CF66C9" w:rsidRDefault="00A46B97" w:rsidP="00453B90">
      <w:pPr>
        <w:pStyle w:val="Listbulletpoint"/>
      </w:pPr>
      <w:r w:rsidRPr="00CF66C9">
        <w:rPr>
          <w:b/>
        </w:rPr>
        <w:t>Introduction</w:t>
      </w:r>
      <w:r w:rsidRPr="00CF66C9">
        <w:t xml:space="preserve">  States the purpose, objectives and scope, and identifies who is responsible for the approach</w:t>
      </w:r>
    </w:p>
    <w:p w14:paraId="41F2F62F" w14:textId="77777777" w:rsidR="00A46B97" w:rsidRPr="00CF66C9" w:rsidRDefault="00A46B97" w:rsidP="00453B90">
      <w:pPr>
        <w:pStyle w:val="Listbulletpoint"/>
      </w:pPr>
      <w:r w:rsidRPr="00CF66C9">
        <w:rPr>
          <w:b/>
        </w:rPr>
        <w:t xml:space="preserve">Quality management process or </w:t>
      </w:r>
      <w:proofErr w:type="gramStart"/>
      <w:r w:rsidRPr="00CF66C9">
        <w:rPr>
          <w:b/>
        </w:rPr>
        <w:t>procedure</w:t>
      </w:r>
      <w:r w:rsidRPr="00CF66C9">
        <w:t xml:space="preserve">  A</w:t>
      </w:r>
      <w:proofErr w:type="gramEnd"/>
      <w:r w:rsidRPr="00CF66C9">
        <w:t xml:space="preserve"> description of (or reference to) the quality management procedure to be used. Any variance from corporate, programme management or customer quality standards should be highlighted, together with a justification for the variance. The process or procedure should cover:</w:t>
      </w:r>
    </w:p>
    <w:p w14:paraId="20DB4E01" w14:textId="1782D227" w:rsidR="00A46B97" w:rsidRPr="00CF66C9" w:rsidRDefault="00A17701" w:rsidP="00453B90">
      <w:pPr>
        <w:pStyle w:val="Listbulletpoint"/>
        <w:numPr>
          <w:ilvl w:val="1"/>
          <w:numId w:val="7"/>
        </w:numPr>
      </w:pPr>
      <w:r>
        <w:t xml:space="preserve">the approach to quality assurance and </w:t>
      </w:r>
      <w:r w:rsidR="00A46B97" w:rsidRPr="00CF66C9">
        <w:t>quality planning</w:t>
      </w:r>
    </w:p>
    <w:p w14:paraId="184C498B" w14:textId="77777777" w:rsidR="00A46B97" w:rsidRPr="00CF66C9" w:rsidRDefault="00A46B97" w:rsidP="00453B90">
      <w:pPr>
        <w:pStyle w:val="Listbulletpoint"/>
        <w:numPr>
          <w:ilvl w:val="1"/>
          <w:numId w:val="7"/>
        </w:numPr>
      </w:pPr>
      <w:proofErr w:type="gramStart"/>
      <w:r w:rsidRPr="00CF66C9">
        <w:t>quality</w:t>
      </w:r>
      <w:proofErr w:type="gramEnd"/>
      <w:r w:rsidRPr="00CF66C9">
        <w:t xml:space="preserve"> control: the project’s approach to quality control activities. This may include:</w:t>
      </w:r>
    </w:p>
    <w:p w14:paraId="41AE106B" w14:textId="77777777" w:rsidR="00A46B97" w:rsidRPr="00CF66C9" w:rsidRDefault="00A46B97" w:rsidP="00453B90">
      <w:pPr>
        <w:pStyle w:val="Listbulletpoint"/>
        <w:numPr>
          <w:ilvl w:val="2"/>
          <w:numId w:val="7"/>
        </w:numPr>
      </w:pPr>
      <w:r w:rsidRPr="00CF66C9">
        <w:t>quality standards</w:t>
      </w:r>
    </w:p>
    <w:p w14:paraId="4DB8B82E" w14:textId="77777777" w:rsidR="00A46B97" w:rsidRPr="00CF66C9" w:rsidRDefault="00A46B97" w:rsidP="00453B90">
      <w:pPr>
        <w:pStyle w:val="Listbulletpoint"/>
        <w:numPr>
          <w:ilvl w:val="2"/>
          <w:numId w:val="7"/>
        </w:numPr>
      </w:pPr>
      <w:r w:rsidRPr="00CF66C9">
        <w:t>templates and forms to be employed (e.g. product description(s), quality register)</w:t>
      </w:r>
    </w:p>
    <w:p w14:paraId="427E9859" w14:textId="77777777" w:rsidR="00A46B97" w:rsidRPr="00CF66C9" w:rsidRDefault="00A46B97" w:rsidP="00453B90">
      <w:pPr>
        <w:pStyle w:val="Listbulletpoint"/>
        <w:numPr>
          <w:ilvl w:val="2"/>
          <w:numId w:val="7"/>
        </w:numPr>
      </w:pPr>
      <w:r w:rsidRPr="00CF66C9">
        <w:t>definitions of types of quality methods (e.g. inspection, pilot)</w:t>
      </w:r>
    </w:p>
    <w:p w14:paraId="0DA76DCB" w14:textId="77777777" w:rsidR="00A46B97" w:rsidRPr="00CF66C9" w:rsidRDefault="00A46B97" w:rsidP="00453B90">
      <w:pPr>
        <w:pStyle w:val="Listbulletpoint"/>
        <w:numPr>
          <w:ilvl w:val="2"/>
          <w:numId w:val="7"/>
        </w:numPr>
      </w:pPr>
      <w:r w:rsidRPr="00CF66C9">
        <w:t>metrics to be employed in support of quality control</w:t>
      </w:r>
    </w:p>
    <w:p w14:paraId="6B2BC7F4" w14:textId="77777777" w:rsidR="00A46B97" w:rsidRPr="00CF66C9" w:rsidRDefault="00A46B97" w:rsidP="00453B90">
      <w:pPr>
        <w:pStyle w:val="Listbulletpoint"/>
        <w:numPr>
          <w:ilvl w:val="1"/>
          <w:numId w:val="7"/>
        </w:numPr>
      </w:pPr>
      <w:proofErr w:type="gramStart"/>
      <w:r w:rsidRPr="00CF66C9">
        <w:t>project</w:t>
      </w:r>
      <w:proofErr w:type="gramEnd"/>
      <w:r w:rsidRPr="00CF66C9">
        <w:t xml:space="preserve"> assurance: the project’s approach to project assurance activities. This may include:</w:t>
      </w:r>
    </w:p>
    <w:p w14:paraId="09A2D939" w14:textId="77777777" w:rsidR="00A46B97" w:rsidRPr="00CF66C9" w:rsidRDefault="00A46B97" w:rsidP="00453B90">
      <w:pPr>
        <w:pStyle w:val="Listbulletpoint"/>
        <w:numPr>
          <w:ilvl w:val="2"/>
          <w:numId w:val="7"/>
        </w:numPr>
      </w:pPr>
      <w:r w:rsidRPr="00CF66C9">
        <w:t>responsibilities of the project board</w:t>
      </w:r>
    </w:p>
    <w:p w14:paraId="477423AB" w14:textId="77777777" w:rsidR="00A46B97" w:rsidRPr="00CF66C9" w:rsidRDefault="00A46B97" w:rsidP="00453B90">
      <w:pPr>
        <w:pStyle w:val="Listbulletpoint"/>
        <w:numPr>
          <w:ilvl w:val="2"/>
          <w:numId w:val="7"/>
        </w:numPr>
      </w:pPr>
      <w:r w:rsidRPr="00CF66C9">
        <w:t>compliance audits</w:t>
      </w:r>
    </w:p>
    <w:p w14:paraId="4D89274B" w14:textId="77777777" w:rsidR="00A46B97" w:rsidRPr="00CF66C9" w:rsidRDefault="00A46B97" w:rsidP="00453B90">
      <w:pPr>
        <w:pStyle w:val="Listbulletpoint"/>
        <w:numPr>
          <w:ilvl w:val="2"/>
          <w:numId w:val="7"/>
        </w:numPr>
      </w:pPr>
      <w:r w:rsidRPr="00CF66C9">
        <w:t>corporate, programme management or customer reviews</w:t>
      </w:r>
    </w:p>
    <w:p w14:paraId="21B54FB9" w14:textId="77777777" w:rsidR="00A46B97" w:rsidRPr="00CF66C9" w:rsidRDefault="00A46B97" w:rsidP="00453B90">
      <w:pPr>
        <w:pStyle w:val="Listbulletpoint"/>
      </w:pPr>
      <w:r w:rsidRPr="00CF66C9">
        <w:rPr>
          <w:b/>
        </w:rPr>
        <w:t>Tools and techniques</w:t>
      </w:r>
      <w:r w:rsidRPr="00CF66C9">
        <w:t xml:space="preserve">  Refers to any quality management systems or tools to be used, and any preference for techniques which may be used for each step in the quality management procedure</w:t>
      </w:r>
    </w:p>
    <w:p w14:paraId="43C04020" w14:textId="77777777" w:rsidR="00A46B97" w:rsidRPr="00CF66C9" w:rsidRDefault="00A46B97" w:rsidP="00453B90">
      <w:pPr>
        <w:pStyle w:val="Listbulletpoint"/>
      </w:pPr>
      <w:r w:rsidRPr="00CF66C9">
        <w:rPr>
          <w:b/>
        </w:rPr>
        <w:t>Records</w:t>
      </w:r>
      <w:r w:rsidRPr="00CF66C9">
        <w:t xml:space="preserve">  Definition of what quality records will be required and where they will be stored, including the composition and format of the quality register</w:t>
      </w:r>
    </w:p>
    <w:p w14:paraId="4168F640" w14:textId="77777777" w:rsidR="00A46B97" w:rsidRPr="00CF66C9" w:rsidRDefault="00A46B97" w:rsidP="00453B90">
      <w:pPr>
        <w:pStyle w:val="Listbulletpoint"/>
      </w:pPr>
      <w:r w:rsidRPr="00CF66C9">
        <w:rPr>
          <w:b/>
        </w:rPr>
        <w:t xml:space="preserve">Reporting </w:t>
      </w:r>
      <w:r w:rsidRPr="00CF66C9">
        <w:t xml:space="preserve"> Describes any quality management reports, including their purpose, timing and recipients</w:t>
      </w:r>
    </w:p>
    <w:p w14:paraId="72BBBAEE" w14:textId="77777777" w:rsidR="00A46B97" w:rsidRPr="00CF66C9" w:rsidRDefault="00A46B97" w:rsidP="00453B90">
      <w:pPr>
        <w:pStyle w:val="Listbulletpoint"/>
      </w:pPr>
      <w:r w:rsidRPr="00CF66C9">
        <w:rPr>
          <w:b/>
        </w:rPr>
        <w:t>Timing of quality management activities</w:t>
      </w:r>
      <w:r w:rsidRPr="00CF66C9">
        <w:t xml:space="preserve">  States when formal quality management activities are to be undertaken (e.g. during audits, when this may involve reference to the quality register)</w:t>
      </w:r>
    </w:p>
    <w:p w14:paraId="26FF39D1" w14:textId="77777777" w:rsidR="00A46B97" w:rsidRDefault="00A46B97" w:rsidP="00453B90">
      <w:pPr>
        <w:pStyle w:val="Listbulletpoint"/>
      </w:pPr>
      <w:r w:rsidRPr="00CF66C9">
        <w:rPr>
          <w:b/>
        </w:rPr>
        <w:t xml:space="preserve">Roles and </w:t>
      </w:r>
      <w:proofErr w:type="gramStart"/>
      <w:r w:rsidRPr="00CF66C9">
        <w:rPr>
          <w:b/>
        </w:rPr>
        <w:t>responsibilities</w:t>
      </w:r>
      <w:r w:rsidRPr="00CF66C9">
        <w:t xml:space="preserve">  Defines</w:t>
      </w:r>
      <w:proofErr w:type="gramEnd"/>
      <w:r w:rsidRPr="00CF66C9">
        <w:t xml:space="preserve"> the roles and responsibilities for quality management activities, including those with quality responsibilities from corporate, programme management or the customer.</w:t>
      </w:r>
    </w:p>
    <w:p w14:paraId="6C9511F8" w14:textId="77777777" w:rsidR="00A17701" w:rsidRDefault="00A17701" w:rsidP="00A17701">
      <w:pPr>
        <w:pStyle w:val="Listbulletpoint"/>
        <w:numPr>
          <w:ilvl w:val="0"/>
          <w:numId w:val="0"/>
        </w:numPr>
        <w:ind w:left="227" w:hanging="227"/>
      </w:pPr>
    </w:p>
    <w:p w14:paraId="2DDF51E7" w14:textId="77777777" w:rsidR="00A17701" w:rsidRDefault="00A17701" w:rsidP="00A17701">
      <w:pPr>
        <w:pStyle w:val="Listbulletpoint"/>
        <w:numPr>
          <w:ilvl w:val="0"/>
          <w:numId w:val="0"/>
        </w:numPr>
        <w:ind w:left="227" w:hanging="227"/>
      </w:pPr>
    </w:p>
    <w:p w14:paraId="6B55D9AA" w14:textId="77777777" w:rsidR="00A17701" w:rsidRDefault="00A17701" w:rsidP="00A17701">
      <w:pPr>
        <w:pStyle w:val="Listbulletpoint"/>
        <w:numPr>
          <w:ilvl w:val="0"/>
          <w:numId w:val="0"/>
        </w:numPr>
        <w:ind w:left="227" w:hanging="227"/>
      </w:pPr>
    </w:p>
    <w:p w14:paraId="578C4B4A" w14:textId="77777777" w:rsidR="00A17701" w:rsidRDefault="00A17701" w:rsidP="00A17701">
      <w:pPr>
        <w:pStyle w:val="Listbulletpoint"/>
        <w:numPr>
          <w:ilvl w:val="0"/>
          <w:numId w:val="0"/>
        </w:numPr>
        <w:ind w:left="227" w:hanging="227"/>
      </w:pPr>
    </w:p>
    <w:p w14:paraId="3C312B60" w14:textId="77777777" w:rsidR="00A17701" w:rsidRDefault="00A17701" w:rsidP="00A17701">
      <w:pPr>
        <w:pStyle w:val="Listbulletpoint"/>
        <w:numPr>
          <w:ilvl w:val="0"/>
          <w:numId w:val="0"/>
        </w:numPr>
        <w:ind w:left="227" w:hanging="227"/>
      </w:pPr>
    </w:p>
    <w:p w14:paraId="4559E561" w14:textId="77777777" w:rsidR="00A17701" w:rsidRPr="00CF66C9" w:rsidRDefault="00A17701" w:rsidP="00A17701">
      <w:pPr>
        <w:pStyle w:val="Listbulletpoint"/>
        <w:numPr>
          <w:ilvl w:val="0"/>
          <w:numId w:val="0"/>
        </w:numPr>
        <w:ind w:left="227" w:hanging="227"/>
      </w:pPr>
    </w:p>
    <w:p w14:paraId="2859DC6C" w14:textId="77777777" w:rsidR="00A46B97" w:rsidRPr="00453B90" w:rsidRDefault="00A46B97" w:rsidP="00453B90">
      <w:pPr>
        <w:pStyle w:val="Heading2"/>
        <w:pBdr>
          <w:bottom w:val="none" w:sz="0" w:space="0" w:color="auto"/>
        </w:pBdr>
      </w:pPr>
      <w:r w:rsidRPr="00453B90">
        <w:lastRenderedPageBreak/>
        <w:t>Derivation</w:t>
      </w:r>
    </w:p>
    <w:p w14:paraId="1A69D861" w14:textId="77777777" w:rsidR="00A46B97" w:rsidRPr="00D73D5D" w:rsidRDefault="00A46B97" w:rsidP="00D73D5D">
      <w:pPr>
        <w:pStyle w:val="BodyText1"/>
      </w:pPr>
      <w:r w:rsidRPr="00D73D5D">
        <w:t>A quality management approach is derived from the following:</w:t>
      </w:r>
    </w:p>
    <w:p w14:paraId="699EBD1B" w14:textId="77777777" w:rsidR="00A46B97" w:rsidRPr="00CF66C9" w:rsidRDefault="00A46B97" w:rsidP="00453B90">
      <w:pPr>
        <w:pStyle w:val="Listbulletpoint"/>
      </w:pPr>
      <w:r w:rsidRPr="00CF66C9">
        <w:t>project board</w:t>
      </w:r>
    </w:p>
    <w:p w14:paraId="09C993AC" w14:textId="77777777" w:rsidR="00A46B97" w:rsidRPr="00CF66C9" w:rsidRDefault="00A46B97" w:rsidP="00453B90">
      <w:pPr>
        <w:pStyle w:val="Listbulletpoint"/>
      </w:pPr>
      <w:r w:rsidRPr="00CF66C9">
        <w:t>project brief, including:</w:t>
      </w:r>
    </w:p>
    <w:p w14:paraId="1532DF51" w14:textId="77777777" w:rsidR="00A46B97" w:rsidRPr="00CF66C9" w:rsidRDefault="00A46B97" w:rsidP="00453B90">
      <w:pPr>
        <w:pStyle w:val="Listbulletpoint"/>
        <w:numPr>
          <w:ilvl w:val="1"/>
          <w:numId w:val="7"/>
        </w:numPr>
      </w:pPr>
      <w:r w:rsidRPr="00CF66C9">
        <w:t>the project management team structure (for roles and responsibilities)</w:t>
      </w:r>
    </w:p>
    <w:p w14:paraId="5BADD1E2" w14:textId="77777777" w:rsidR="00A46B97" w:rsidRPr="00CF66C9" w:rsidRDefault="00A46B97" w:rsidP="00453B90">
      <w:pPr>
        <w:pStyle w:val="Listbulletpoint"/>
        <w:numPr>
          <w:ilvl w:val="1"/>
          <w:numId w:val="7"/>
        </w:numPr>
      </w:pPr>
      <w:r w:rsidRPr="00CF66C9">
        <w:t>the project product description (for the customer’s quality expectations and acceptance criteria)</w:t>
      </w:r>
    </w:p>
    <w:p w14:paraId="3659B26E" w14:textId="77777777" w:rsidR="00A46B97" w:rsidRPr="00CF66C9" w:rsidRDefault="00A46B97" w:rsidP="00453B90">
      <w:pPr>
        <w:pStyle w:val="Listbulletpoint"/>
      </w:pPr>
      <w:r w:rsidRPr="00CF66C9">
        <w:t>organizational standards</w:t>
      </w:r>
    </w:p>
    <w:p w14:paraId="2A1EEBF2" w14:textId="77777777" w:rsidR="00A46B97" w:rsidRPr="00CF66C9" w:rsidRDefault="00A46B97" w:rsidP="00453B90">
      <w:pPr>
        <w:pStyle w:val="Listbulletpoint"/>
      </w:pPr>
      <w:r w:rsidRPr="00CF66C9">
        <w:t>supplier and customer quality management systems</w:t>
      </w:r>
    </w:p>
    <w:p w14:paraId="7F4E6F6A" w14:textId="77777777" w:rsidR="00A46B97" w:rsidRPr="00CF66C9" w:rsidRDefault="00A46B97" w:rsidP="00453B90">
      <w:pPr>
        <w:pStyle w:val="Listbulletpoint"/>
      </w:pPr>
      <w:r w:rsidRPr="00CF66C9">
        <w:t>change control requirements</w:t>
      </w:r>
    </w:p>
    <w:p w14:paraId="7F1520CD" w14:textId="77777777" w:rsidR="00A46B97" w:rsidRPr="00CF66C9" w:rsidRDefault="00A46B97" w:rsidP="00453B90">
      <w:pPr>
        <w:pStyle w:val="Listbulletpoint"/>
      </w:pPr>
      <w:r w:rsidRPr="00CF66C9">
        <w:t>corporate, programme management or customer strategies</w:t>
      </w:r>
    </w:p>
    <w:p w14:paraId="68985CDE" w14:textId="77777777" w:rsidR="00A46B97" w:rsidRDefault="00A46B97" w:rsidP="00453B90">
      <w:pPr>
        <w:pStyle w:val="Listbulletpoint"/>
      </w:pPr>
      <w:proofErr w:type="gramStart"/>
      <w:r w:rsidRPr="00CF66C9">
        <w:t>facilitated</w:t>
      </w:r>
      <w:proofErr w:type="gramEnd"/>
      <w:r w:rsidRPr="00CF66C9">
        <w:t xml:space="preserve"> workshops and informal discussions.</w:t>
      </w:r>
    </w:p>
    <w:p w14:paraId="24C19C79" w14:textId="77777777" w:rsidR="00A17701" w:rsidRPr="00CF66C9" w:rsidRDefault="00A17701" w:rsidP="00A17701">
      <w:pPr>
        <w:pStyle w:val="Listbulletpoint"/>
        <w:numPr>
          <w:ilvl w:val="0"/>
          <w:numId w:val="0"/>
        </w:numPr>
        <w:ind w:left="227" w:hanging="227"/>
      </w:pPr>
    </w:p>
    <w:p w14:paraId="382FAF5A" w14:textId="77777777" w:rsidR="00A46B97" w:rsidRPr="00453B90" w:rsidRDefault="00A46B97" w:rsidP="00453B90">
      <w:pPr>
        <w:pStyle w:val="Heading2"/>
        <w:pBdr>
          <w:bottom w:val="none" w:sz="0" w:space="0" w:color="auto"/>
        </w:pBdr>
      </w:pPr>
      <w:r w:rsidRPr="00453B90">
        <w:t>Format and presentation</w:t>
      </w:r>
    </w:p>
    <w:p w14:paraId="1866EF75" w14:textId="77777777" w:rsidR="00A46B97" w:rsidRPr="00CF66C9" w:rsidRDefault="00A46B97" w:rsidP="00453B90">
      <w:pPr>
        <w:pStyle w:val="BodyText1"/>
      </w:pPr>
      <w:r w:rsidRPr="00CF66C9">
        <w:t>A quality management approach can take a number of formats, including:</w:t>
      </w:r>
    </w:p>
    <w:p w14:paraId="3FFD143A" w14:textId="77777777" w:rsidR="00A46B97" w:rsidRPr="00CF66C9" w:rsidRDefault="00A46B97" w:rsidP="00453B90">
      <w:pPr>
        <w:pStyle w:val="Listbulletpoint"/>
      </w:pPr>
      <w:r w:rsidRPr="00CF66C9">
        <w:t>a stand-alone document or a section of the PID</w:t>
      </w:r>
    </w:p>
    <w:p w14:paraId="6AFDBBCD" w14:textId="77777777" w:rsidR="00A46B97" w:rsidRDefault="00A46B97" w:rsidP="00453B90">
      <w:pPr>
        <w:pStyle w:val="Listbulletpoint"/>
      </w:pPr>
      <w:proofErr w:type="gramStart"/>
      <w:r w:rsidRPr="00CF66C9">
        <w:t>an</w:t>
      </w:r>
      <w:proofErr w:type="gramEnd"/>
      <w:r w:rsidRPr="00CF66C9">
        <w:t xml:space="preserve"> entry in a project management tool.</w:t>
      </w:r>
    </w:p>
    <w:p w14:paraId="329C8674" w14:textId="77777777" w:rsidR="00A17701" w:rsidRPr="00CF66C9" w:rsidRDefault="00A17701" w:rsidP="00A17701">
      <w:pPr>
        <w:pStyle w:val="Listbulletpoint"/>
        <w:numPr>
          <w:ilvl w:val="0"/>
          <w:numId w:val="0"/>
        </w:numPr>
        <w:ind w:left="227" w:hanging="227"/>
      </w:pPr>
    </w:p>
    <w:p w14:paraId="231A934C" w14:textId="77777777" w:rsidR="00A46B97" w:rsidRPr="00453B90" w:rsidRDefault="00A46B97" w:rsidP="00453B90">
      <w:pPr>
        <w:pStyle w:val="Heading2"/>
        <w:pBdr>
          <w:bottom w:val="none" w:sz="0" w:space="0" w:color="auto"/>
        </w:pBdr>
      </w:pPr>
      <w:r w:rsidRPr="00453B90">
        <w:t>Quality criteria</w:t>
      </w:r>
    </w:p>
    <w:p w14:paraId="4D918CC5" w14:textId="77777777" w:rsidR="00A46B97" w:rsidRPr="00CF66C9" w:rsidRDefault="00A46B97" w:rsidP="00453B90">
      <w:pPr>
        <w:pStyle w:val="BodyText1"/>
      </w:pPr>
      <w:r w:rsidRPr="00CF66C9">
        <w:t>The following quality criteria apply to a quality management approach:</w:t>
      </w:r>
    </w:p>
    <w:p w14:paraId="63D24A50" w14:textId="77777777" w:rsidR="00A46B97" w:rsidRPr="00644DDA" w:rsidRDefault="00A46B97" w:rsidP="00453B90">
      <w:pPr>
        <w:pStyle w:val="Listbulletpoint"/>
      </w:pPr>
      <w:r w:rsidRPr="00644DDA">
        <w:t>The approach clearly defines ways in which the customer’s quality expectations will be met.</w:t>
      </w:r>
    </w:p>
    <w:p w14:paraId="1579DCB8" w14:textId="77777777" w:rsidR="00A46B97" w:rsidRPr="00644DDA" w:rsidRDefault="00A46B97" w:rsidP="00453B90">
      <w:pPr>
        <w:pStyle w:val="Listbulletpoint"/>
      </w:pPr>
      <w:r w:rsidRPr="00644DDA">
        <w:t>The defined ways are sufficient to achieve the required quality.</w:t>
      </w:r>
    </w:p>
    <w:p w14:paraId="7F1549C5" w14:textId="77777777" w:rsidR="00A46B97" w:rsidRPr="00644DDA" w:rsidRDefault="00A46B97" w:rsidP="00453B90">
      <w:pPr>
        <w:pStyle w:val="Listbulletpoint"/>
      </w:pPr>
      <w:r w:rsidRPr="00644DDA">
        <w:t>Responsibilities for quality are defined up to a level that is independent of the project and project manager.</w:t>
      </w:r>
    </w:p>
    <w:p w14:paraId="6EBBFCFB" w14:textId="77777777" w:rsidR="00A46B97" w:rsidRPr="00644DDA" w:rsidRDefault="00A46B97" w:rsidP="00453B90">
      <w:pPr>
        <w:pStyle w:val="Listbulletpoint"/>
      </w:pPr>
      <w:r w:rsidRPr="00644DDA">
        <w:t>The approach conforms to the supplier’s and customer’s quality management systems.</w:t>
      </w:r>
    </w:p>
    <w:p w14:paraId="3CE5111C" w14:textId="77777777" w:rsidR="00A46B97" w:rsidRPr="00644DDA" w:rsidRDefault="00A46B97" w:rsidP="00453B90">
      <w:pPr>
        <w:pStyle w:val="Listbulletpoint"/>
      </w:pPr>
      <w:r w:rsidRPr="00644DDA">
        <w:t>The approach conforms to the corporate, programme management or customer quality policy.</w:t>
      </w:r>
    </w:p>
    <w:p w14:paraId="3ACE369D" w14:textId="77777777" w:rsidR="00A46B97" w:rsidRPr="00644DDA" w:rsidRDefault="00A46B97" w:rsidP="00453B90">
      <w:pPr>
        <w:pStyle w:val="Listbulletpoint"/>
      </w:pPr>
      <w:r w:rsidRPr="00644DDA">
        <w:t>The approaches to assuring quality for the project are appropriate in the light of the standards selected.</w:t>
      </w:r>
    </w:p>
    <w:p w14:paraId="3E2EE286" w14:textId="3E777E42" w:rsidR="0029364B" w:rsidRPr="00A85CDC" w:rsidRDefault="0029364B" w:rsidP="00A46B97">
      <w:pPr>
        <w:pStyle w:val="BodyText"/>
        <w:rPr>
          <w:rFonts w:ascii="Trebuchet MS" w:hAnsi="Trebuchet MS"/>
          <w:b/>
        </w:rPr>
      </w:pPr>
    </w:p>
    <w:sectPr w:rsidR="0029364B" w:rsidRPr="00A85CDC" w:rsidSect="00713747">
      <w:headerReference w:type="default" r:id="rId11"/>
      <w:pgSz w:w="11906" w:h="16838"/>
      <w:pgMar w:top="1440" w:right="1440" w:bottom="1440" w:left="1440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7216B" w14:textId="77777777" w:rsidR="009F0723" w:rsidRDefault="009F0723" w:rsidP="00635A1D">
      <w:r>
        <w:separator/>
      </w:r>
    </w:p>
  </w:endnote>
  <w:endnote w:type="continuationSeparator" w:id="0">
    <w:p w14:paraId="00103E07" w14:textId="77777777" w:rsidR="009F0723" w:rsidRDefault="009F0723" w:rsidP="0063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EB85" w14:textId="77777777" w:rsidR="00A355F3" w:rsidRDefault="00A355F3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Copyright © AXELOS Limited</w:t>
    </w:r>
    <w:r>
      <w:rPr>
        <w:rFonts w:ascii="Trebuchet MS" w:hAnsi="Trebuchet MS" w:cs="Arial"/>
        <w:sz w:val="12"/>
      </w:rPr>
      <w:t xml:space="preserve"> 2016. AXELOS</w:t>
    </w:r>
    <w:r w:rsidRPr="00003AA4">
      <w:rPr>
        <w:rFonts w:ascii="Trebuchet MS" w:hAnsi="Trebuchet MS" w:cs="Arial"/>
        <w:sz w:val="12"/>
      </w:rPr>
      <w:t>®</w:t>
    </w:r>
    <w:r>
      <w:rPr>
        <w:rFonts w:ascii="Trebuchet MS" w:hAnsi="Trebuchet MS" w:cs="Arial"/>
        <w:sz w:val="12"/>
      </w:rPr>
      <w:t xml:space="preserve"> and PRINCE2® </w:t>
    </w:r>
    <w:r w:rsidRPr="001F1691">
      <w:rPr>
        <w:rFonts w:ascii="Trebuchet MS" w:hAnsi="Trebuchet MS" w:cs="Arial"/>
        <w:sz w:val="12"/>
      </w:rPr>
      <w:t xml:space="preserve">are registered </w:t>
    </w:r>
    <w:proofErr w:type="spellStart"/>
    <w:r w:rsidRPr="001F1691">
      <w:rPr>
        <w:rFonts w:ascii="Trebuchet MS" w:hAnsi="Trebuchet MS" w:cs="Arial"/>
        <w:sz w:val="12"/>
      </w:rPr>
      <w:t>trade marks</w:t>
    </w:r>
    <w:proofErr w:type="spellEnd"/>
    <w:r w:rsidRPr="001F1691">
      <w:rPr>
        <w:rFonts w:ascii="Trebuchet MS" w:hAnsi="Trebuchet MS" w:cs="Arial"/>
        <w:sz w:val="12"/>
      </w:rPr>
      <w:t xml:space="preserve"> of AXELOS Limited. </w:t>
    </w:r>
  </w:p>
  <w:p w14:paraId="442BF973" w14:textId="77777777" w:rsidR="00A355F3" w:rsidRPr="001F1691" w:rsidRDefault="00A355F3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Used under permission and in accordance with the Terms and Conditions of Sale.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5A5A7" w14:textId="77777777" w:rsidR="009F0723" w:rsidRDefault="009F0723" w:rsidP="00635A1D">
      <w:r>
        <w:separator/>
      </w:r>
    </w:p>
  </w:footnote>
  <w:footnote w:type="continuationSeparator" w:id="0">
    <w:p w14:paraId="0BB42FBE" w14:textId="77777777" w:rsidR="009F0723" w:rsidRDefault="009F0723" w:rsidP="0063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B354D" w14:textId="77777777" w:rsidR="00A355F3" w:rsidRDefault="00A355F3" w:rsidP="0066232C">
    <w:pPr>
      <w:pStyle w:val="Header"/>
      <w:ind w:right="112"/>
      <w:jc w:val="right"/>
    </w:pPr>
    <w:r>
      <w:rPr>
        <w:noProof/>
        <w:lang w:eastAsia="en-GB"/>
      </w:rPr>
      <w:drawing>
        <wp:inline distT="0" distB="0" distL="0" distR="0" wp14:anchorId="244C5CE1" wp14:editId="2093FA5C">
          <wp:extent cx="2445831" cy="45000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NCE2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831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81FA" w14:textId="77777777" w:rsidR="00A355F3" w:rsidRDefault="00A355F3" w:rsidP="001F16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67F84DFF" wp14:editId="3BD520C7">
          <wp:extent cx="1500279" cy="5040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L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DE7" w14:textId="77777777" w:rsidR="00713747" w:rsidRDefault="00453B90">
    <w:pPr>
      <w:pStyle w:val="Header"/>
    </w:pPr>
    <w:r>
      <w:t>PRINCE2</w:t>
    </w:r>
    <w:r>
      <w:rPr>
        <w:rFonts w:cstheme="minorHAnsi"/>
      </w:rPr>
      <w:t>®</w:t>
    </w:r>
    <w:r>
      <w:t xml:space="preserve"> Template provided by AXELOS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34F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127F1"/>
    <w:multiLevelType w:val="multilevel"/>
    <w:tmpl w:val="474465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" w15:restartNumberingAfterBreak="0">
    <w:nsid w:val="1CCF5D14"/>
    <w:multiLevelType w:val="hybridMultilevel"/>
    <w:tmpl w:val="17D8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0B9E"/>
    <w:multiLevelType w:val="multilevel"/>
    <w:tmpl w:val="AFDAE38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4" w15:restartNumberingAfterBreak="0">
    <w:nsid w:val="36EF3024"/>
    <w:multiLevelType w:val="hybridMultilevel"/>
    <w:tmpl w:val="25D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7413D"/>
    <w:multiLevelType w:val="hybridMultilevel"/>
    <w:tmpl w:val="2BD6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A2EF8"/>
    <w:multiLevelType w:val="multilevel"/>
    <w:tmpl w:val="7E086BBE"/>
    <w:styleLink w:val="ListHeadings"/>
    <w:lvl w:ilvl="0">
      <w:start w:val="1"/>
      <w:numFmt w:val="decimal"/>
      <w:lvlRestart w:val="0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D011606"/>
    <w:multiLevelType w:val="hybridMultilevel"/>
    <w:tmpl w:val="1090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02F2"/>
    <w:multiLevelType w:val="hybridMultilevel"/>
    <w:tmpl w:val="6B2A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2BDA"/>
    <w:multiLevelType w:val="hybridMultilevel"/>
    <w:tmpl w:val="F370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C453F"/>
    <w:multiLevelType w:val="hybridMultilevel"/>
    <w:tmpl w:val="8360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826EF"/>
    <w:multiLevelType w:val="multilevel"/>
    <w:tmpl w:val="55A8A24C"/>
    <w:styleLink w:val="ListBullets"/>
    <w:lvl w:ilvl="0">
      <w:start w:val="1"/>
      <w:numFmt w:val="bullet"/>
      <w:lvlRestart w:val="0"/>
      <w:pStyle w:val="ListBullet"/>
      <w:lvlText w:val="●"/>
      <w:lvlJc w:val="left"/>
      <w:pPr>
        <w:ind w:left="227" w:hanging="227"/>
      </w:pPr>
      <w:rPr>
        <w:rFonts w:ascii="Calibri" w:hAnsi="Calibri" w:hint="default"/>
        <w:color w:val="1F497D" w:themeColor="text2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2" w15:restartNumberingAfterBreak="0">
    <w:nsid w:val="64170E41"/>
    <w:multiLevelType w:val="multilevel"/>
    <w:tmpl w:val="7E086BBE"/>
    <w:numStyleLink w:val="ListHeadings"/>
  </w:abstractNum>
  <w:abstractNum w:abstractNumId="13" w15:restartNumberingAfterBreak="0">
    <w:nsid w:val="70070D61"/>
    <w:multiLevelType w:val="hybridMultilevel"/>
    <w:tmpl w:val="C90A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2E17"/>
    <w:multiLevelType w:val="hybridMultilevel"/>
    <w:tmpl w:val="D9C29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03754"/>
    <w:multiLevelType w:val="multilevel"/>
    <w:tmpl w:val="30884C3A"/>
    <w:lvl w:ilvl="0">
      <w:start w:val="1"/>
      <w:numFmt w:val="bullet"/>
      <w:pStyle w:val="Listbulletpoin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num w:numId="1">
    <w:abstractNumId w:val="6"/>
  </w:num>
  <w:num w:numId="2">
    <w:abstractNumId w:val="12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15"/>
  </w:num>
  <w:num w:numId="8">
    <w:abstractNumId w:val="12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12"/>
    <w:lvlOverride w:ilvl="0">
      <w:startOverride w:val="1"/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9"/>
    <w:rsid w:val="00003AA4"/>
    <w:rsid w:val="000745FD"/>
    <w:rsid w:val="000C0490"/>
    <w:rsid w:val="000C6F64"/>
    <w:rsid w:val="000D5095"/>
    <w:rsid w:val="000E7FCA"/>
    <w:rsid w:val="00133402"/>
    <w:rsid w:val="001F1691"/>
    <w:rsid w:val="00206030"/>
    <w:rsid w:val="00286A83"/>
    <w:rsid w:val="0029364B"/>
    <w:rsid w:val="002C5C2D"/>
    <w:rsid w:val="002E53EF"/>
    <w:rsid w:val="00302EFA"/>
    <w:rsid w:val="00335DBF"/>
    <w:rsid w:val="00342A5F"/>
    <w:rsid w:val="003A179D"/>
    <w:rsid w:val="003B054B"/>
    <w:rsid w:val="00453B90"/>
    <w:rsid w:val="004954A7"/>
    <w:rsid w:val="00513250"/>
    <w:rsid w:val="005428CC"/>
    <w:rsid w:val="00562729"/>
    <w:rsid w:val="005C5643"/>
    <w:rsid w:val="00635A1D"/>
    <w:rsid w:val="00635B3A"/>
    <w:rsid w:val="0063717B"/>
    <w:rsid w:val="0066232C"/>
    <w:rsid w:val="00721D3C"/>
    <w:rsid w:val="00772276"/>
    <w:rsid w:val="00780D9F"/>
    <w:rsid w:val="00793C3C"/>
    <w:rsid w:val="007F6C6D"/>
    <w:rsid w:val="00821101"/>
    <w:rsid w:val="00831619"/>
    <w:rsid w:val="00835DB8"/>
    <w:rsid w:val="00852AC2"/>
    <w:rsid w:val="008633EB"/>
    <w:rsid w:val="008832DE"/>
    <w:rsid w:val="008D391E"/>
    <w:rsid w:val="008E54DF"/>
    <w:rsid w:val="00902FEC"/>
    <w:rsid w:val="00971067"/>
    <w:rsid w:val="009936CE"/>
    <w:rsid w:val="009F0723"/>
    <w:rsid w:val="00A03659"/>
    <w:rsid w:val="00A119BD"/>
    <w:rsid w:val="00A17701"/>
    <w:rsid w:val="00A234D0"/>
    <w:rsid w:val="00A355F3"/>
    <w:rsid w:val="00A42A1D"/>
    <w:rsid w:val="00A46B97"/>
    <w:rsid w:val="00A83626"/>
    <w:rsid w:val="00A85CDC"/>
    <w:rsid w:val="00AB4EAD"/>
    <w:rsid w:val="00B347B1"/>
    <w:rsid w:val="00B51D39"/>
    <w:rsid w:val="00B52ED9"/>
    <w:rsid w:val="00BB271D"/>
    <w:rsid w:val="00BF7B39"/>
    <w:rsid w:val="00C33E7A"/>
    <w:rsid w:val="00C65128"/>
    <w:rsid w:val="00C71ED3"/>
    <w:rsid w:val="00CD0962"/>
    <w:rsid w:val="00D27ABF"/>
    <w:rsid w:val="00D73D5D"/>
    <w:rsid w:val="00E67C95"/>
    <w:rsid w:val="00F11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3E774E"/>
  <w15:docId w15:val="{8580B532-96C2-48CE-A7A7-86B15E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45FD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86A83"/>
    <w:pPr>
      <w:keepNext/>
      <w:keepLines/>
      <w:pageBreakBefore/>
      <w:spacing w:after="120" w:line="380" w:lineRule="atLeast"/>
      <w:outlineLvl w:val="0"/>
    </w:pPr>
    <w:rPr>
      <w:rFonts w:ascii="Trebuchet MS" w:eastAsiaTheme="majorEastAsia" w:hAnsi="Trebuchet MS" w:cstheme="majorBidi"/>
      <w:bCs/>
      <w:color w:val="4C4383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86A83"/>
    <w:pPr>
      <w:keepNext/>
      <w:keepLines/>
      <w:pBdr>
        <w:bottom w:val="single" w:sz="4" w:space="1" w:color="1F497D" w:themeColor="text2"/>
      </w:pBdr>
      <w:spacing w:before="120" w:after="120" w:line="270" w:lineRule="atLeast"/>
      <w:outlineLvl w:val="1"/>
    </w:pPr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86A83"/>
    <w:pPr>
      <w:keepNext/>
      <w:keepLines/>
      <w:spacing w:before="240" w:after="120" w:line="270" w:lineRule="atLeast"/>
      <w:outlineLvl w:val="2"/>
    </w:pPr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286A83"/>
    <w:pPr>
      <w:keepNext/>
      <w:keepLines/>
      <w:spacing w:before="240" w:after="120" w:line="270" w:lineRule="atLeast"/>
      <w:outlineLvl w:val="3"/>
    </w:pPr>
    <w:rPr>
      <w:rFonts w:ascii="Trebuchet MS" w:eastAsiaTheme="majorEastAsia" w:hAnsi="Trebuchet MS" w:cstheme="majorBidi"/>
      <w:bCs/>
      <w:iCs/>
      <w:color w:val="4C4383"/>
      <w:szCs w:val="2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86A83"/>
    <w:pPr>
      <w:keepNext/>
      <w:keepLines/>
      <w:spacing w:before="240" w:after="120" w:line="270" w:lineRule="atLeast"/>
      <w:outlineLvl w:val="4"/>
    </w:pPr>
    <w:rPr>
      <w:rFonts w:ascii="Trebuchet MS" w:eastAsiaTheme="majorEastAsia" w:hAnsi="Trebuchet MS" w:cstheme="majorBidi"/>
      <w:i/>
      <w:color w:val="4C4383"/>
      <w:szCs w:val="22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286A83"/>
    <w:pPr>
      <w:keepNext/>
      <w:keepLines/>
      <w:spacing w:before="240" w:after="120" w:line="270" w:lineRule="atLeast"/>
      <w:outlineLvl w:val="5"/>
    </w:pPr>
    <w:rPr>
      <w:rFonts w:ascii="Trebuchet MS" w:eastAsiaTheme="majorEastAsia" w:hAnsi="Trebuchet MS" w:cstheme="majorBidi"/>
      <w:b/>
      <w:iCs/>
      <w:color w:val="4C4383"/>
      <w:sz w:val="20"/>
      <w:szCs w:val="22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86A83"/>
    <w:pPr>
      <w:keepNext/>
      <w:keepLines/>
      <w:spacing w:before="240" w:after="120" w:line="270" w:lineRule="atLeast"/>
      <w:outlineLvl w:val="6"/>
    </w:pPr>
    <w:rPr>
      <w:rFonts w:ascii="Trebuchet MS" w:eastAsiaTheme="majorEastAsia" w:hAnsi="Trebuchet MS" w:cstheme="majorBidi"/>
      <w:b/>
      <w:i/>
      <w:iCs/>
      <w:color w:val="4C4383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4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FD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074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F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74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FD"/>
    <w:rPr>
      <w:rFonts w:cs="Times New Roman"/>
      <w:sz w:val="24"/>
    </w:rPr>
  </w:style>
  <w:style w:type="paragraph" w:customStyle="1" w:styleId="trebuchet">
    <w:name w:val="trebuchet"/>
    <w:basedOn w:val="Normal"/>
    <w:uiPriority w:val="99"/>
    <w:rsid w:val="000745FD"/>
    <w:pPr>
      <w:widowControl w:val="0"/>
      <w:autoSpaceDE w:val="0"/>
      <w:autoSpaceDN w:val="0"/>
      <w:adjustRightInd w:val="0"/>
      <w:spacing w:after="280"/>
      <w:jc w:val="both"/>
    </w:pPr>
    <w:rPr>
      <w:rFonts w:ascii="ArialMT" w:hAnsi="ArialMT"/>
      <w:b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A83"/>
    <w:rPr>
      <w:rFonts w:ascii="Trebuchet MS" w:eastAsiaTheme="majorEastAsia" w:hAnsi="Trebuchet MS" w:cstheme="majorBidi"/>
      <w:bCs/>
      <w:color w:val="4C438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A83"/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A83"/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A83"/>
    <w:rPr>
      <w:rFonts w:ascii="Trebuchet MS" w:eastAsiaTheme="majorEastAsia" w:hAnsi="Trebuchet MS" w:cstheme="majorBidi"/>
      <w:bCs/>
      <w:iCs/>
      <w:color w:val="4C4383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83"/>
    <w:rPr>
      <w:rFonts w:ascii="Trebuchet MS" w:eastAsiaTheme="majorEastAsia" w:hAnsi="Trebuchet MS" w:cstheme="majorBidi"/>
      <w:i/>
      <w:color w:val="4C4383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86A83"/>
    <w:rPr>
      <w:rFonts w:ascii="Trebuchet MS" w:eastAsiaTheme="majorEastAsia" w:hAnsi="Trebuchet MS" w:cstheme="majorBidi"/>
      <w:b/>
      <w:iCs/>
      <w:color w:val="4C4383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86A83"/>
    <w:rPr>
      <w:rFonts w:ascii="Trebuchet MS" w:eastAsiaTheme="majorEastAsia" w:hAnsi="Trebuchet MS" w:cstheme="majorBidi"/>
      <w:b/>
      <w:i/>
      <w:iCs/>
      <w:color w:val="4C4383"/>
      <w:szCs w:val="22"/>
    </w:rPr>
  </w:style>
  <w:style w:type="numbering" w:customStyle="1" w:styleId="ListHeadings">
    <w:name w:val="__List Headings"/>
    <w:rsid w:val="009936C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993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36CE"/>
    <w:rPr>
      <w:sz w:val="24"/>
      <w:szCs w:val="24"/>
    </w:rPr>
  </w:style>
  <w:style w:type="character" w:styleId="IntenseEmphasis">
    <w:name w:val="Intense Emphasis"/>
    <w:basedOn w:val="DefaultParagraphFont"/>
    <w:uiPriority w:val="21"/>
    <w:rsid w:val="00286A83"/>
    <w:rPr>
      <w:i/>
      <w:iCs/>
      <w:color w:val="4C4383"/>
    </w:rPr>
  </w:style>
  <w:style w:type="paragraph" w:styleId="IntenseQuote">
    <w:name w:val="Intense Quote"/>
    <w:basedOn w:val="Normal"/>
    <w:next w:val="Normal"/>
    <w:link w:val="IntenseQuoteChar"/>
    <w:uiPriority w:val="30"/>
    <w:rsid w:val="00286A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C43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A83"/>
    <w:rPr>
      <w:i/>
      <w:iCs/>
      <w:color w:val="4C4383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86A83"/>
    <w:rPr>
      <w:b/>
      <w:bCs/>
      <w:smallCaps/>
      <w:color w:val="4C4383"/>
      <w:spacing w:val="5"/>
    </w:rPr>
  </w:style>
  <w:style w:type="paragraph" w:styleId="ListBullet">
    <w:name w:val="List Bullet"/>
    <w:basedOn w:val="BodyText"/>
    <w:link w:val="ListBulletChar"/>
    <w:autoRedefine/>
    <w:uiPriority w:val="19"/>
    <w:unhideWhenUsed/>
    <w:rsid w:val="000D5095"/>
    <w:pPr>
      <w:numPr>
        <w:numId w:val="4"/>
      </w:numPr>
      <w:spacing w:before="120" w:line="270" w:lineRule="atLeast"/>
      <w:contextualSpacing/>
    </w:pPr>
    <w:rPr>
      <w:rFonts w:ascii="Trebuchet MS" w:eastAsiaTheme="minorHAnsi" w:hAnsi="Trebuchet MS" w:cstheme="minorBidi"/>
      <w:sz w:val="20"/>
      <w:szCs w:val="22"/>
    </w:rPr>
  </w:style>
  <w:style w:type="numbering" w:customStyle="1" w:styleId="ListBullets">
    <w:name w:val="__List Bullets"/>
    <w:rsid w:val="000D5095"/>
    <w:pPr>
      <w:numPr>
        <w:numId w:val="4"/>
      </w:numPr>
    </w:pPr>
  </w:style>
  <w:style w:type="paragraph" w:customStyle="1" w:styleId="BodyText1">
    <w:name w:val="Body Text1"/>
    <w:basedOn w:val="BodyText"/>
    <w:uiPriority w:val="19"/>
    <w:qFormat/>
    <w:rsid w:val="000D5095"/>
    <w:pPr>
      <w:spacing w:line="270" w:lineRule="atLeast"/>
    </w:pPr>
    <w:rPr>
      <w:rFonts w:ascii="Trebuchet MS" w:eastAsiaTheme="minorHAnsi" w:hAnsi="Trebuchet MS" w:cstheme="minorBidi"/>
      <w:sz w:val="20"/>
      <w:szCs w:val="22"/>
    </w:rPr>
  </w:style>
  <w:style w:type="paragraph" w:customStyle="1" w:styleId="Listbulletpoint">
    <w:name w:val="List bullet point"/>
    <w:basedOn w:val="ListBullet"/>
    <w:link w:val="ListbulletpointChar"/>
    <w:qFormat/>
    <w:rsid w:val="000D5095"/>
    <w:pPr>
      <w:numPr>
        <w:numId w:val="7"/>
      </w:numPr>
    </w:pPr>
  </w:style>
  <w:style w:type="table" w:styleId="LightList-Accent1">
    <w:name w:val="Light List Accent 1"/>
    <w:basedOn w:val="TableNormal"/>
    <w:uiPriority w:val="61"/>
    <w:rsid w:val="00CD096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C4383"/>
        <w:left w:val="single" w:sz="4" w:space="0" w:color="4C4383"/>
        <w:bottom w:val="single" w:sz="4" w:space="0" w:color="4C4383"/>
        <w:right w:val="single" w:sz="4" w:space="0" w:color="4C438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BulletChar">
    <w:name w:val="List Bullet Char"/>
    <w:basedOn w:val="BodyTextChar"/>
    <w:link w:val="ListBullet"/>
    <w:uiPriority w:val="19"/>
    <w:rsid w:val="000D5095"/>
    <w:rPr>
      <w:rFonts w:ascii="Trebuchet MS" w:eastAsiaTheme="minorHAnsi" w:hAnsi="Trebuchet MS" w:cstheme="minorBidi"/>
      <w:sz w:val="24"/>
      <w:szCs w:val="22"/>
    </w:rPr>
  </w:style>
  <w:style w:type="character" w:customStyle="1" w:styleId="ListbulletpointChar">
    <w:name w:val="List bullet point Char"/>
    <w:basedOn w:val="ListBulletChar"/>
    <w:link w:val="Listbulletpoint"/>
    <w:rsid w:val="000D5095"/>
    <w:rPr>
      <w:rFonts w:ascii="Trebuchet MS" w:eastAsiaTheme="minorHAnsi" w:hAnsi="Trebuchet MS" w:cstheme="minorBidi"/>
      <w:sz w:val="24"/>
      <w:szCs w:val="22"/>
    </w:rPr>
  </w:style>
  <w:style w:type="table" w:styleId="TableGrid">
    <w:name w:val="Table Grid"/>
    <w:basedOn w:val="TableNormal"/>
    <w:uiPriority w:val="59"/>
    <w:rsid w:val="00CD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CD0962"/>
    <w:tblPr/>
  </w:style>
  <w:style w:type="table" w:customStyle="1" w:styleId="ListTable3-Accent41">
    <w:name w:val="List Table 3 - Accent 4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LeadParagraph">
    <w:name w:val="Lead Paragraph"/>
    <w:basedOn w:val="BodyText"/>
    <w:uiPriority w:val="19"/>
    <w:qFormat/>
    <w:rsid w:val="000C6F64"/>
    <w:pPr>
      <w:spacing w:line="270" w:lineRule="atLeast"/>
    </w:pPr>
    <w:rPr>
      <w:rFonts w:ascii="Trebuchet MS" w:eastAsiaTheme="minorHAnsi" w:hAnsi="Trebuchet MS" w:cstheme="minorBidi"/>
      <w:b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355F3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5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E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43ED-27A2-47F9-BCBF-180BFAB1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Capita WPS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macpro01</dc:creator>
  <cp:lastModifiedBy>Sarah Conner</cp:lastModifiedBy>
  <cp:revision>5</cp:revision>
  <dcterms:created xsi:type="dcterms:W3CDTF">2017-09-27T10:29:00Z</dcterms:created>
  <dcterms:modified xsi:type="dcterms:W3CDTF">2017-09-27T14:13:00Z</dcterms:modified>
</cp:coreProperties>
</file>